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3C3" w:rsidRDefault="009963C3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</w:p>
    <w:p w:rsidR="009963C3" w:rsidRDefault="009963C3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B832FE" w:rsidRDefault="00B832FE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B832FE" w:rsidRDefault="00B832FE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9963C3" w:rsidRDefault="009963C3" w:rsidP="009963C3">
      <w:pPr>
        <w:tabs>
          <w:tab w:val="left" w:pos="10347"/>
        </w:tabs>
        <w:spacing w:line="360" w:lineRule="auto"/>
        <w:jc w:val="center"/>
        <w:rPr>
          <w:b/>
          <w:bCs/>
          <w:caps/>
          <w:sz w:val="32"/>
          <w:szCs w:val="32"/>
        </w:rPr>
      </w:pPr>
      <w:r w:rsidRPr="00127D49">
        <w:rPr>
          <w:b/>
          <w:bCs/>
          <w:caps/>
          <w:sz w:val="32"/>
          <w:szCs w:val="32"/>
        </w:rPr>
        <w:t>Рабо</w:t>
      </w:r>
      <w:r w:rsidR="003A23FB">
        <w:rPr>
          <w:b/>
          <w:bCs/>
          <w:caps/>
          <w:sz w:val="32"/>
          <w:szCs w:val="32"/>
        </w:rPr>
        <w:t>чая программа</w:t>
      </w:r>
    </w:p>
    <w:p w:rsidR="003A23FB" w:rsidRPr="003A23FB" w:rsidRDefault="003A23FB" w:rsidP="009963C3">
      <w:pPr>
        <w:tabs>
          <w:tab w:val="left" w:pos="10347"/>
        </w:tabs>
        <w:spacing w:line="360" w:lineRule="auto"/>
        <w:jc w:val="center"/>
        <w:rPr>
          <w:b/>
          <w:bCs/>
          <w:caps/>
        </w:rPr>
      </w:pPr>
      <w:r>
        <w:rPr>
          <w:b/>
          <w:bCs/>
          <w:caps/>
        </w:rPr>
        <w:t>общеобразовательной дисциплины</w:t>
      </w:r>
    </w:p>
    <w:p w:rsidR="009963C3" w:rsidRDefault="009963C3" w:rsidP="009963C3">
      <w:pPr>
        <w:autoSpaceDE w:val="0"/>
        <w:autoSpaceDN w:val="0"/>
        <w:adjustRightInd w:val="0"/>
        <w:spacing w:line="360" w:lineRule="auto"/>
        <w:ind w:firstLine="142"/>
        <w:jc w:val="center"/>
        <w:rPr>
          <w:bCs/>
          <w:sz w:val="36"/>
          <w:szCs w:val="36"/>
        </w:rPr>
      </w:pPr>
      <w:r>
        <w:rPr>
          <w:b/>
          <w:sz w:val="36"/>
          <w:szCs w:val="36"/>
        </w:rPr>
        <w:t xml:space="preserve"> ХИМИЯ</w:t>
      </w:r>
    </w:p>
    <w:p w:rsidR="00127D49" w:rsidRDefault="00127D49" w:rsidP="003A23FB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  <w:r w:rsidRPr="00127D49">
        <w:rPr>
          <w:b/>
          <w:i/>
          <w:sz w:val="28"/>
          <w:szCs w:val="28"/>
          <w:lang w:eastAsia="en-US"/>
        </w:rPr>
        <w:t>С</w:t>
      </w:r>
      <w:r w:rsidR="003A23FB">
        <w:rPr>
          <w:b/>
          <w:i/>
          <w:sz w:val="28"/>
          <w:szCs w:val="28"/>
          <w:lang w:eastAsia="en-US"/>
        </w:rPr>
        <w:t>пециальность 44.02.02</w:t>
      </w:r>
    </w:p>
    <w:p w:rsidR="003A23FB" w:rsidRPr="00127D49" w:rsidRDefault="003A23FB" w:rsidP="003A23FB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  <w:r>
        <w:rPr>
          <w:b/>
          <w:i/>
          <w:sz w:val="28"/>
          <w:szCs w:val="28"/>
          <w:lang w:eastAsia="en-US"/>
        </w:rPr>
        <w:t>Преподавание в начальных классах</w:t>
      </w:r>
      <w:bookmarkStart w:id="0" w:name="_GoBack"/>
      <w:bookmarkEnd w:id="0"/>
    </w:p>
    <w:p w:rsidR="00127D49" w:rsidRPr="00127D49" w:rsidRDefault="00127D49" w:rsidP="00127D49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</w:p>
    <w:p w:rsidR="009963C3" w:rsidRDefault="009963C3" w:rsidP="009963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142"/>
        <w:jc w:val="center"/>
        <w:rPr>
          <w:rFonts w:eastAsiaTheme="minorHAnsi"/>
          <w:bCs/>
          <w:spacing w:val="-3"/>
          <w:sz w:val="28"/>
          <w:szCs w:val="28"/>
          <w:lang w:eastAsia="ar-SA"/>
        </w:rPr>
      </w:pPr>
    </w:p>
    <w:p w:rsidR="009963C3" w:rsidRDefault="009963C3" w:rsidP="009963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142"/>
        <w:jc w:val="center"/>
        <w:rPr>
          <w:bCs/>
          <w:spacing w:val="-3"/>
          <w:sz w:val="28"/>
          <w:szCs w:val="28"/>
          <w:lang w:eastAsia="ar-SA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9963C3" w:rsidRDefault="009963C3" w:rsidP="009963C3">
      <w:pPr>
        <w:ind w:left="4820"/>
        <w:jc w:val="center"/>
        <w:rPr>
          <w:sz w:val="28"/>
          <w:szCs w:val="28"/>
        </w:rPr>
      </w:pPr>
    </w:p>
    <w:p w:rsidR="00DE09F9" w:rsidRDefault="00DE09F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9963C3">
        <w:rPr>
          <w:b/>
          <w:sz w:val="28"/>
          <w:szCs w:val="28"/>
        </w:rPr>
        <w:t xml:space="preserve">2023 </w:t>
      </w: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sz w:val="28"/>
          <w:szCs w:val="28"/>
        </w:rPr>
      </w:pPr>
    </w:p>
    <w:p w:rsidR="00396F3F" w:rsidRDefault="00396F3F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396F3F" w:rsidRDefault="00396F3F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lastRenderedPageBreak/>
        <w:t>Утверждена на заседании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методической комиссии Общеобразовательных дисциплин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Протокол №_____от «_____»_____________2023 г.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Руководитель МК  Демидова Е.М.     /_________/</w:t>
      </w: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FF6AC7" w:rsidRPr="00366936" w:rsidRDefault="00FF6AC7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sz w:val="28"/>
          <w:szCs w:val="28"/>
        </w:rPr>
      </w:pPr>
      <w:r w:rsidRPr="00A20A8B">
        <w:rPr>
          <w:b/>
          <w:sz w:val="28"/>
          <w:szCs w:val="28"/>
        </w:rPr>
        <w:lastRenderedPageBreak/>
        <w:t>СОДЕРЖАНИЕ</w:t>
      </w: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7"/>
        <w:gridCol w:w="1903"/>
      </w:tblGrid>
      <w:tr w:rsidR="00BF6BDD" w:rsidRPr="00A20A8B">
        <w:tc>
          <w:tcPr>
            <w:tcW w:w="7668" w:type="dxa"/>
            <w:shd w:val="clear" w:color="auto" w:fill="auto"/>
          </w:tcPr>
          <w:p w:rsidR="00BF6BDD" w:rsidRPr="00A20A8B" w:rsidRDefault="00BF6BDD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A20A8B" w:rsidRDefault="00BF6BDD" w:rsidP="00FF6AC7">
            <w:pPr>
              <w:jc w:val="center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стр.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FF6AC7" w:rsidP="00BF6BDD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 xml:space="preserve">ПАСПОРТ </w:t>
            </w:r>
            <w:r w:rsidR="00DC681F">
              <w:rPr>
                <w:b/>
                <w:caps/>
              </w:rPr>
              <w:t>рабочей</w:t>
            </w:r>
            <w:r w:rsidRPr="00A20A8B">
              <w:rPr>
                <w:b/>
                <w:caps/>
              </w:rPr>
              <w:t xml:space="preserve"> ПРОГРАММЫ УЧЕБНОЙ ДИСЦИПЛИНЫ</w:t>
            </w:r>
          </w:p>
          <w:p w:rsidR="00BF6BDD" w:rsidRPr="00A20A8B" w:rsidRDefault="00BF6BDD" w:rsidP="00BF6BDD"/>
        </w:tc>
        <w:tc>
          <w:tcPr>
            <w:tcW w:w="1903" w:type="dxa"/>
            <w:shd w:val="clear" w:color="auto" w:fill="auto"/>
          </w:tcPr>
          <w:p w:rsidR="00FF6AC7" w:rsidRPr="00A20A8B" w:rsidRDefault="00DE09F9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BB5632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 xml:space="preserve">СТРУКТУРА и </w:t>
            </w:r>
            <w:r w:rsidR="00FF6AC7" w:rsidRPr="00A20A8B">
              <w:rPr>
                <w:b/>
                <w:caps/>
              </w:rPr>
              <w:t>содержание УЧЕБНОЙ ДИСЦИПЛИНЫ</w:t>
            </w:r>
          </w:p>
          <w:p w:rsidR="00FF6AC7" w:rsidRPr="00A20A8B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6D563F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FF6AC7" w:rsidRPr="00A20A8B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A20A8B" w:rsidRDefault="00D116F9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условия</w:t>
            </w:r>
            <w:r w:rsidR="00FF6AC7" w:rsidRPr="00A20A8B">
              <w:rPr>
                <w:b/>
                <w:caps/>
              </w:rPr>
              <w:t xml:space="preserve"> реализации  </w:t>
            </w:r>
            <w:r w:rsidR="00BF6BDD" w:rsidRPr="00A20A8B">
              <w:rPr>
                <w:b/>
                <w:caps/>
              </w:rPr>
              <w:t xml:space="preserve">учебной </w:t>
            </w:r>
            <w:r w:rsidR="00FF6AC7" w:rsidRPr="00A20A8B">
              <w:rPr>
                <w:b/>
                <w:caps/>
              </w:rPr>
              <w:t>дисциплины</w:t>
            </w:r>
          </w:p>
          <w:p w:rsidR="00FF6AC7" w:rsidRPr="00A20A8B" w:rsidRDefault="00FF6AC7" w:rsidP="00FF6AC7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6D563F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FF6AC7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Контроль и оценка результатов О</w:t>
            </w:r>
            <w:r w:rsidR="006F73C1" w:rsidRPr="00A20A8B">
              <w:rPr>
                <w:b/>
                <w:caps/>
              </w:rPr>
              <w:t>своения учебной дисциплины</w:t>
            </w:r>
          </w:p>
          <w:p w:rsidR="00FF6AC7" w:rsidRPr="00A20A8B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B832FE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</w:tbl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FF6AC7" w:rsidRDefault="00FF6AC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A20A8B">
        <w:rPr>
          <w:b/>
          <w:caps/>
          <w:sz w:val="28"/>
          <w:szCs w:val="28"/>
        </w:rPr>
        <w:lastRenderedPageBreak/>
        <w:t xml:space="preserve">1. паспорт </w:t>
      </w:r>
      <w:r w:rsidR="00C50675">
        <w:rPr>
          <w:b/>
          <w:caps/>
          <w:sz w:val="28"/>
          <w:szCs w:val="28"/>
        </w:rPr>
        <w:tab/>
        <w:t>рабочей</w:t>
      </w:r>
      <w:r w:rsidRPr="00A20A8B">
        <w:rPr>
          <w:b/>
          <w:caps/>
          <w:sz w:val="28"/>
          <w:szCs w:val="28"/>
        </w:rPr>
        <w:t xml:space="preserve"> ПРОГРАММЫ </w:t>
      </w:r>
      <w:r w:rsidR="00C50675">
        <w:rPr>
          <w:b/>
          <w:caps/>
          <w:sz w:val="28"/>
          <w:szCs w:val="28"/>
        </w:rPr>
        <w:t>уп «химия»</w:t>
      </w:r>
    </w:p>
    <w:p w:rsidR="00C50675" w:rsidRPr="00A20A8B" w:rsidRDefault="00C50675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F6AC7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C50675">
        <w:rPr>
          <w:b/>
          <w:sz w:val="26"/>
          <w:szCs w:val="26"/>
        </w:rPr>
        <w:t>1.</w:t>
      </w:r>
      <w:r w:rsidR="00FF6AC7" w:rsidRPr="00C50675">
        <w:rPr>
          <w:b/>
          <w:sz w:val="26"/>
          <w:szCs w:val="26"/>
        </w:rPr>
        <w:t xml:space="preserve">1. Область применения </w:t>
      </w:r>
      <w:r w:rsidR="00DC681F" w:rsidRPr="00C50675">
        <w:rPr>
          <w:b/>
          <w:sz w:val="26"/>
          <w:szCs w:val="26"/>
        </w:rPr>
        <w:t>рабочей</w:t>
      </w:r>
      <w:r w:rsidR="007F3711" w:rsidRPr="00C50675">
        <w:rPr>
          <w:b/>
          <w:sz w:val="26"/>
          <w:szCs w:val="26"/>
        </w:rPr>
        <w:t xml:space="preserve"> </w:t>
      </w:r>
      <w:r w:rsidR="00FF6AC7" w:rsidRPr="00C50675">
        <w:rPr>
          <w:b/>
          <w:sz w:val="26"/>
          <w:szCs w:val="26"/>
        </w:rPr>
        <w:t>программы</w:t>
      </w:r>
    </w:p>
    <w:p w:rsidR="00DE09F9" w:rsidRPr="00DE09F9" w:rsidRDefault="00575C78" w:rsidP="00127D49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 xml:space="preserve">Общеобразовательная дисциплина «Химия» изучается на базовом уровне в общеобразовательном цикле учебного плана образовательной программы </w:t>
      </w:r>
      <w:r w:rsidR="00DE09F9" w:rsidRPr="00DE09F9">
        <w:rPr>
          <w:rFonts w:ascii="Times New Roman" w:hAnsi="Times New Roman" w:cs="Times New Roman"/>
          <w:sz w:val="26"/>
          <w:szCs w:val="26"/>
        </w:rPr>
        <w:t>подготовки специалистов среднего звена</w:t>
      </w:r>
      <w:r w:rsidR="00396F3F">
        <w:rPr>
          <w:rFonts w:ascii="Times New Roman" w:hAnsi="Times New Roman" w:cs="Times New Roman"/>
          <w:sz w:val="26"/>
          <w:szCs w:val="26"/>
        </w:rPr>
        <w:t xml:space="preserve"> </w:t>
      </w:r>
      <w:r w:rsidR="00127D49">
        <w:rPr>
          <w:rFonts w:ascii="Times New Roman" w:hAnsi="Times New Roman" w:cs="Times New Roman"/>
          <w:sz w:val="26"/>
          <w:szCs w:val="26"/>
        </w:rPr>
        <w:t xml:space="preserve">по специальности </w:t>
      </w:r>
      <w:r w:rsidR="00DE09F9" w:rsidRPr="00DE09F9">
        <w:rPr>
          <w:rFonts w:ascii="Times New Roman" w:hAnsi="Times New Roman" w:cs="Times New Roman"/>
          <w:sz w:val="26"/>
          <w:szCs w:val="26"/>
        </w:rPr>
        <w:t>26.02.03 Судовождение</w:t>
      </w:r>
    </w:p>
    <w:p w:rsidR="00575C78" w:rsidRPr="00C50675" w:rsidRDefault="00575C78" w:rsidP="00DE09F9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Трудоемкость дисциплины «Химия» на баз</w:t>
      </w:r>
      <w:r w:rsidR="00380264">
        <w:rPr>
          <w:rFonts w:ascii="Times New Roman" w:hAnsi="Times New Roman" w:cs="Times New Roman"/>
          <w:sz w:val="26"/>
          <w:szCs w:val="26"/>
        </w:rPr>
        <w:t>овом уровне составляет 72 часа.</w:t>
      </w:r>
    </w:p>
    <w:p w:rsidR="00C9542C" w:rsidRPr="00C50675" w:rsidRDefault="00575C78" w:rsidP="00575C78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Период обучения и распределение по семестрам определяет образовательная организация самостоятельно, с учетом логики формирования предметных результатов, общих и профессиональных компетенций, межпредметных связей с другими дисциплинами общеобразовательного и общепрофессионального циклов учебного плана.</w:t>
      </w:r>
    </w:p>
    <w:p w:rsidR="00FF6AC7" w:rsidRPr="00C50675" w:rsidRDefault="00AF06BF" w:rsidP="00380264">
      <w:pPr>
        <w:pStyle w:val="af3"/>
        <w:ind w:firstLine="709"/>
        <w:jc w:val="both"/>
        <w:rPr>
          <w:b/>
          <w:i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 xml:space="preserve">Программа учебной дисциплины «Химия» составлена на основе </w:t>
      </w:r>
      <w:r w:rsidR="00C9542C" w:rsidRPr="00C50675">
        <w:rPr>
          <w:rFonts w:ascii="Times New Roman" w:eastAsia="Century Schoolbook" w:hAnsi="Times New Roman" w:cs="Times New Roman"/>
          <w:iCs/>
          <w:sz w:val="26"/>
          <w:szCs w:val="26"/>
        </w:rPr>
        <w:t>примерной рабочей программы общеобразовательной дисциплины «Химия» для профессиональных образовательных организаций (базовый уровень)</w:t>
      </w:r>
      <w:r w:rsidR="00380264">
        <w:rPr>
          <w:rFonts w:ascii="Times New Roman" w:eastAsia="Century Schoolbook" w:hAnsi="Times New Roman" w:cs="Times New Roman"/>
          <w:iCs/>
          <w:sz w:val="26"/>
          <w:szCs w:val="26"/>
        </w:rPr>
        <w:t>.</w:t>
      </w:r>
    </w:p>
    <w:p w:rsidR="00DF4E91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C50675">
        <w:rPr>
          <w:b/>
          <w:sz w:val="26"/>
          <w:szCs w:val="26"/>
        </w:rPr>
        <w:t>1.</w:t>
      </w:r>
      <w:r w:rsidR="00FF6AC7" w:rsidRPr="00C50675">
        <w:rPr>
          <w:b/>
          <w:sz w:val="26"/>
          <w:szCs w:val="26"/>
        </w:rPr>
        <w:t xml:space="preserve">2. Место </w:t>
      </w:r>
      <w:r w:rsidR="00BF4341" w:rsidRPr="00C50675">
        <w:rPr>
          <w:b/>
          <w:sz w:val="26"/>
          <w:szCs w:val="26"/>
        </w:rPr>
        <w:t xml:space="preserve">учебной </w:t>
      </w:r>
      <w:r w:rsidR="00FF6AC7" w:rsidRPr="00C50675">
        <w:rPr>
          <w:b/>
          <w:sz w:val="26"/>
          <w:szCs w:val="26"/>
        </w:rPr>
        <w:t xml:space="preserve">дисциплины в структуре </w:t>
      </w:r>
      <w:r w:rsidR="000D5CDF" w:rsidRPr="00C50675">
        <w:rPr>
          <w:b/>
          <w:sz w:val="26"/>
          <w:szCs w:val="26"/>
        </w:rPr>
        <w:t xml:space="preserve">основной </w:t>
      </w:r>
      <w:r w:rsidR="00FF6AC7" w:rsidRPr="00C50675">
        <w:rPr>
          <w:b/>
          <w:sz w:val="26"/>
          <w:szCs w:val="26"/>
        </w:rPr>
        <w:t>профессионал</w:t>
      </w:r>
      <w:r w:rsidR="002830A1" w:rsidRPr="00C50675">
        <w:rPr>
          <w:b/>
          <w:sz w:val="26"/>
          <w:szCs w:val="26"/>
        </w:rPr>
        <w:t>ьной образовательной программы:</w:t>
      </w:r>
    </w:p>
    <w:p w:rsidR="00AF06BF" w:rsidRPr="00C50675" w:rsidRDefault="00AF06BF" w:rsidP="00AF06BF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Учебная дисциплина «Химия» является учебным предметом из обяза</w:t>
      </w:r>
      <w:r w:rsidRPr="00C50675">
        <w:rPr>
          <w:rFonts w:ascii="Times New Roman" w:hAnsi="Times New Roman" w:cs="Times New Roman"/>
          <w:sz w:val="26"/>
          <w:szCs w:val="26"/>
        </w:rPr>
        <w:softHyphen/>
        <w:t xml:space="preserve">тельной предметной области </w:t>
      </w:r>
      <w:r w:rsidR="00DC681F" w:rsidRPr="00C50675">
        <w:rPr>
          <w:rFonts w:ascii="Times New Roman" w:hAnsi="Times New Roman" w:cs="Times New Roman"/>
          <w:sz w:val="26"/>
          <w:szCs w:val="26"/>
        </w:rPr>
        <w:t xml:space="preserve">ОУД </w:t>
      </w:r>
      <w:r w:rsidRPr="00C50675">
        <w:rPr>
          <w:rFonts w:ascii="Times New Roman" w:hAnsi="Times New Roman" w:cs="Times New Roman"/>
          <w:sz w:val="26"/>
          <w:szCs w:val="26"/>
        </w:rPr>
        <w:t xml:space="preserve">ФГОС </w:t>
      </w:r>
      <w:r w:rsidR="0074675D" w:rsidRPr="00C50675">
        <w:rPr>
          <w:rFonts w:ascii="Times New Roman" w:hAnsi="Times New Roman" w:cs="Times New Roman"/>
          <w:sz w:val="26"/>
          <w:szCs w:val="26"/>
        </w:rPr>
        <w:t>СОО</w:t>
      </w:r>
      <w:r w:rsidRPr="00C50675">
        <w:rPr>
          <w:rFonts w:ascii="Times New Roman" w:hAnsi="Times New Roman" w:cs="Times New Roman"/>
          <w:sz w:val="26"/>
          <w:szCs w:val="26"/>
        </w:rPr>
        <w:t>.</w:t>
      </w:r>
    </w:p>
    <w:p w:rsidR="00380264" w:rsidRDefault="00AF06BF" w:rsidP="00AF06BF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В профессиональных образовательных организациях, реализующих образователь</w:t>
      </w:r>
      <w:r w:rsidRPr="00C50675">
        <w:rPr>
          <w:rFonts w:ascii="Times New Roman" w:hAnsi="Times New Roman" w:cs="Times New Roman"/>
          <w:sz w:val="26"/>
          <w:szCs w:val="26"/>
        </w:rPr>
        <w:softHyphen/>
        <w:t>ную программу среднего общего образования в пределах освоения ОПОП СПО на базе</w:t>
      </w:r>
      <w:r w:rsidR="007F3711" w:rsidRPr="00C50675">
        <w:rPr>
          <w:rFonts w:ascii="Times New Roman" w:hAnsi="Times New Roman" w:cs="Times New Roman"/>
          <w:sz w:val="26"/>
          <w:szCs w:val="26"/>
        </w:rPr>
        <w:t xml:space="preserve"> </w:t>
      </w:r>
      <w:r w:rsidRPr="00C50675">
        <w:rPr>
          <w:rFonts w:ascii="Times New Roman" w:hAnsi="Times New Roman" w:cs="Times New Roman"/>
          <w:sz w:val="26"/>
          <w:szCs w:val="26"/>
        </w:rPr>
        <w:t>основного общего образования, учебная дисциплина «Химия» изучается в общеоб</w:t>
      </w:r>
      <w:r w:rsidRPr="00C50675">
        <w:rPr>
          <w:rFonts w:ascii="Times New Roman" w:hAnsi="Times New Roman" w:cs="Times New Roman"/>
          <w:sz w:val="26"/>
          <w:szCs w:val="26"/>
        </w:rPr>
        <w:softHyphen/>
        <w:t>разовательном цикле учебного ОПОП СПО на базе основного общего образования с</w:t>
      </w:r>
      <w:r w:rsidR="007F3711" w:rsidRPr="00C50675">
        <w:rPr>
          <w:rFonts w:ascii="Times New Roman" w:hAnsi="Times New Roman" w:cs="Times New Roman"/>
          <w:sz w:val="26"/>
          <w:szCs w:val="26"/>
        </w:rPr>
        <w:t xml:space="preserve"> </w:t>
      </w:r>
      <w:r w:rsidRPr="00C50675">
        <w:rPr>
          <w:rFonts w:ascii="Times New Roman" w:hAnsi="Times New Roman" w:cs="Times New Roman"/>
          <w:sz w:val="26"/>
          <w:szCs w:val="26"/>
        </w:rPr>
        <w:t>получен</w:t>
      </w:r>
      <w:r w:rsidR="00380264">
        <w:rPr>
          <w:rFonts w:ascii="Times New Roman" w:hAnsi="Times New Roman" w:cs="Times New Roman"/>
          <w:sz w:val="26"/>
          <w:szCs w:val="26"/>
        </w:rPr>
        <w:t>ием среднего общего образования.</w:t>
      </w:r>
    </w:p>
    <w:p w:rsidR="00FF6AC7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C50675">
        <w:rPr>
          <w:b/>
          <w:sz w:val="26"/>
          <w:szCs w:val="26"/>
        </w:rPr>
        <w:t>1.3</w:t>
      </w:r>
      <w:r w:rsidR="00FF6AC7" w:rsidRPr="00C50675">
        <w:rPr>
          <w:b/>
          <w:sz w:val="26"/>
          <w:szCs w:val="26"/>
        </w:rPr>
        <w:t xml:space="preserve">. </w:t>
      </w:r>
      <w:r w:rsidR="00B06A4C" w:rsidRPr="00C50675">
        <w:rPr>
          <w:b/>
          <w:sz w:val="26"/>
          <w:szCs w:val="26"/>
        </w:rPr>
        <w:t xml:space="preserve">Цели и задачи </w:t>
      </w:r>
      <w:r w:rsidR="00AD1837" w:rsidRPr="00C50675">
        <w:rPr>
          <w:b/>
          <w:sz w:val="26"/>
          <w:szCs w:val="26"/>
        </w:rPr>
        <w:t xml:space="preserve">учебной </w:t>
      </w:r>
      <w:r w:rsidR="00B06A4C" w:rsidRPr="00C50675">
        <w:rPr>
          <w:b/>
          <w:sz w:val="26"/>
          <w:szCs w:val="26"/>
        </w:rPr>
        <w:t xml:space="preserve">дисциплины </w:t>
      </w:r>
      <w:r w:rsidR="002830A1" w:rsidRPr="00C50675">
        <w:rPr>
          <w:b/>
          <w:sz w:val="26"/>
          <w:szCs w:val="26"/>
        </w:rPr>
        <w:t>–</w:t>
      </w:r>
      <w:r w:rsidR="00B06A4C" w:rsidRPr="00C50675">
        <w:rPr>
          <w:b/>
          <w:sz w:val="26"/>
          <w:szCs w:val="26"/>
        </w:rPr>
        <w:t xml:space="preserve"> требования к результатам освоения </w:t>
      </w:r>
      <w:r w:rsidR="00AD1837" w:rsidRPr="00C50675">
        <w:rPr>
          <w:b/>
          <w:sz w:val="26"/>
          <w:szCs w:val="26"/>
        </w:rPr>
        <w:t xml:space="preserve">учебной </w:t>
      </w:r>
      <w:r w:rsidR="00FF6AC7" w:rsidRPr="00C50675">
        <w:rPr>
          <w:b/>
          <w:sz w:val="26"/>
          <w:szCs w:val="26"/>
        </w:rPr>
        <w:t>дисциплины:</w:t>
      </w:r>
    </w:p>
    <w:p w:rsidR="001D0E7B" w:rsidRPr="00C50675" w:rsidRDefault="001D0E7B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74675D" w:rsidRPr="00C50675" w:rsidRDefault="0074675D" w:rsidP="007467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Формирование у студентов представления о химической составляющей естественно-научной картины мира как основы принятия решений в жизненных и производственных ситуациях, ответственного поведения в природной среде.</w:t>
      </w:r>
    </w:p>
    <w:p w:rsidR="0074675D" w:rsidRPr="00C50675" w:rsidRDefault="0074675D" w:rsidP="007467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Задачи дисциплины: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сформировать понимание закономерностей протекания химических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развить умения составлять формулы неорганических и органических веществ, уравнения химических реакций, объяснять их смысл, интерпретировать результаты химических экспериментов, сформировать навыки проведения простейших химических экспериментальных исследований с соблюдением правил безопасного обращения с веществами и лабораторным оборудованием;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развить умения использовать информацию химического характера из различных источников;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сформировать умения прогнозировать последствия своей деятельности и химических природных, бытовых и производственных процессов;</w:t>
      </w:r>
    </w:p>
    <w:p w:rsidR="00380264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  <w:sectPr w:rsidR="00380264" w:rsidSect="00B832FE">
          <w:footerReference w:type="even" r:id="rId8"/>
          <w:footerReference w:type="default" r:id="rId9"/>
          <w:pgSz w:w="11906" w:h="16838" w:code="9"/>
          <w:pgMar w:top="1134" w:right="851" w:bottom="1134" w:left="1701" w:header="709" w:footer="709" w:gutter="0"/>
          <w:cols w:space="720"/>
          <w:titlePg/>
          <w:docGrid w:linePitch="326"/>
        </w:sectPr>
      </w:pPr>
      <w:r w:rsidRPr="00C50675">
        <w:rPr>
          <w:rFonts w:eastAsia="Arial Unicode MS"/>
          <w:color w:val="000000"/>
          <w:sz w:val="26"/>
          <w:szCs w:val="26"/>
        </w:rPr>
        <w:t>сформировать понимание значимости достижений химической науки и технологий для развития соц</w:t>
      </w:r>
      <w:r w:rsidR="00380264">
        <w:rPr>
          <w:rFonts w:eastAsia="Arial Unicode MS"/>
          <w:color w:val="000000"/>
          <w:sz w:val="26"/>
          <w:szCs w:val="26"/>
        </w:rPr>
        <w:t>иальной и производственной сфер.</w:t>
      </w:r>
    </w:p>
    <w:p w:rsidR="00C50675" w:rsidRPr="00C50675" w:rsidRDefault="00C50675" w:rsidP="00C50675">
      <w:pPr>
        <w:widowControl w:val="0"/>
        <w:tabs>
          <w:tab w:val="left" w:pos="1468"/>
        </w:tabs>
        <w:autoSpaceDE w:val="0"/>
        <w:autoSpaceDN w:val="0"/>
        <w:spacing w:line="276" w:lineRule="auto"/>
        <w:ind w:right="114"/>
        <w:jc w:val="both"/>
        <w:rPr>
          <w:b/>
          <w:sz w:val="26"/>
        </w:rPr>
      </w:pPr>
      <w:r w:rsidRPr="00C50675">
        <w:rPr>
          <w:rFonts w:eastAsia="Arial Unicode MS"/>
          <w:b/>
          <w:color w:val="000000"/>
          <w:sz w:val="28"/>
          <w:szCs w:val="28"/>
        </w:rPr>
        <w:lastRenderedPageBreak/>
        <w:t xml:space="preserve">1.4. </w:t>
      </w:r>
      <w:r w:rsidRPr="00C50675">
        <w:rPr>
          <w:b/>
          <w:spacing w:val="-4"/>
          <w:sz w:val="26"/>
        </w:rPr>
        <w:t>Планируемые</w:t>
      </w:r>
      <w:r w:rsidRPr="00C50675">
        <w:rPr>
          <w:b/>
          <w:spacing w:val="-5"/>
          <w:sz w:val="26"/>
        </w:rPr>
        <w:t xml:space="preserve"> </w:t>
      </w:r>
      <w:r w:rsidRPr="00C50675">
        <w:rPr>
          <w:b/>
          <w:spacing w:val="-4"/>
          <w:sz w:val="26"/>
        </w:rPr>
        <w:t>результаты</w:t>
      </w:r>
      <w:r w:rsidRPr="00C50675">
        <w:rPr>
          <w:b/>
          <w:spacing w:val="-11"/>
          <w:sz w:val="26"/>
        </w:rPr>
        <w:t xml:space="preserve"> </w:t>
      </w:r>
      <w:r w:rsidRPr="00C50675">
        <w:rPr>
          <w:b/>
          <w:spacing w:val="-4"/>
          <w:sz w:val="26"/>
        </w:rPr>
        <w:t>освоения</w:t>
      </w:r>
      <w:r w:rsidRPr="00C50675">
        <w:rPr>
          <w:b/>
          <w:spacing w:val="-10"/>
          <w:sz w:val="26"/>
        </w:rPr>
        <w:t xml:space="preserve"> </w:t>
      </w:r>
      <w:r w:rsidRPr="00C50675">
        <w:rPr>
          <w:b/>
          <w:spacing w:val="-4"/>
          <w:sz w:val="26"/>
        </w:rPr>
        <w:t>общеобразовательной</w:t>
      </w:r>
      <w:r w:rsidRPr="00C50675">
        <w:rPr>
          <w:b/>
          <w:spacing w:val="-14"/>
          <w:sz w:val="26"/>
        </w:rPr>
        <w:t xml:space="preserve"> </w:t>
      </w:r>
      <w:r w:rsidRPr="00C50675">
        <w:rPr>
          <w:b/>
          <w:spacing w:val="-4"/>
          <w:sz w:val="26"/>
        </w:rPr>
        <w:t>дисциплины</w:t>
      </w:r>
      <w:r w:rsidRPr="00C50675">
        <w:rPr>
          <w:b/>
          <w:spacing w:val="-10"/>
          <w:sz w:val="26"/>
        </w:rPr>
        <w:t xml:space="preserve"> </w:t>
      </w:r>
      <w:r w:rsidRPr="00C50675">
        <w:rPr>
          <w:b/>
          <w:spacing w:val="-4"/>
          <w:sz w:val="26"/>
        </w:rPr>
        <w:t>в</w:t>
      </w:r>
      <w:r w:rsidRPr="00C50675">
        <w:rPr>
          <w:b/>
          <w:spacing w:val="-14"/>
          <w:sz w:val="26"/>
        </w:rPr>
        <w:t xml:space="preserve"> </w:t>
      </w:r>
      <w:r w:rsidRPr="00C50675">
        <w:rPr>
          <w:b/>
          <w:spacing w:val="-4"/>
          <w:sz w:val="26"/>
        </w:rPr>
        <w:t>соответствии</w:t>
      </w:r>
      <w:r w:rsidRPr="00C50675">
        <w:rPr>
          <w:b/>
          <w:spacing w:val="-1"/>
          <w:sz w:val="26"/>
        </w:rPr>
        <w:t xml:space="preserve"> </w:t>
      </w:r>
      <w:r w:rsidRPr="00C50675">
        <w:rPr>
          <w:b/>
          <w:spacing w:val="-4"/>
          <w:sz w:val="26"/>
        </w:rPr>
        <w:t>с</w:t>
      </w:r>
      <w:r w:rsidRPr="00C50675">
        <w:rPr>
          <w:b/>
          <w:spacing w:val="-15"/>
          <w:sz w:val="26"/>
        </w:rPr>
        <w:t xml:space="preserve"> </w:t>
      </w:r>
      <w:r w:rsidRPr="00C50675">
        <w:rPr>
          <w:b/>
          <w:spacing w:val="-4"/>
          <w:sz w:val="26"/>
        </w:rPr>
        <w:t>ФГОС</w:t>
      </w:r>
      <w:r w:rsidRPr="00C50675">
        <w:rPr>
          <w:b/>
          <w:spacing w:val="-12"/>
          <w:sz w:val="26"/>
        </w:rPr>
        <w:t xml:space="preserve"> </w:t>
      </w:r>
      <w:r w:rsidRPr="00C50675">
        <w:rPr>
          <w:b/>
          <w:spacing w:val="-4"/>
          <w:sz w:val="26"/>
        </w:rPr>
        <w:t>СПО</w:t>
      </w:r>
      <w:r w:rsidRPr="00C50675">
        <w:rPr>
          <w:b/>
          <w:spacing w:val="-12"/>
          <w:sz w:val="26"/>
        </w:rPr>
        <w:t xml:space="preserve"> </w:t>
      </w:r>
      <w:r w:rsidRPr="00C50675">
        <w:rPr>
          <w:b/>
          <w:spacing w:val="-4"/>
          <w:sz w:val="26"/>
        </w:rPr>
        <w:t>и</w:t>
      </w:r>
      <w:r w:rsidRPr="00C50675">
        <w:rPr>
          <w:b/>
          <w:spacing w:val="-15"/>
          <w:sz w:val="26"/>
        </w:rPr>
        <w:t xml:space="preserve"> </w:t>
      </w:r>
      <w:r w:rsidRPr="00C50675">
        <w:rPr>
          <w:b/>
          <w:spacing w:val="-4"/>
          <w:sz w:val="26"/>
        </w:rPr>
        <w:t>на</w:t>
      </w:r>
      <w:r w:rsidRPr="00C50675">
        <w:rPr>
          <w:b/>
          <w:spacing w:val="-13"/>
          <w:sz w:val="26"/>
        </w:rPr>
        <w:t xml:space="preserve"> </w:t>
      </w:r>
      <w:r w:rsidRPr="00C50675">
        <w:rPr>
          <w:b/>
          <w:spacing w:val="-4"/>
          <w:sz w:val="26"/>
        </w:rPr>
        <w:t xml:space="preserve">основе </w:t>
      </w:r>
      <w:r w:rsidRPr="00C50675">
        <w:rPr>
          <w:b/>
          <w:spacing w:val="-12"/>
          <w:sz w:val="26"/>
        </w:rPr>
        <w:t>ФГОС</w:t>
      </w:r>
      <w:r w:rsidRPr="00C50675">
        <w:rPr>
          <w:b/>
          <w:spacing w:val="-7"/>
          <w:sz w:val="26"/>
        </w:rPr>
        <w:t xml:space="preserve"> </w:t>
      </w:r>
      <w:r w:rsidRPr="00C50675">
        <w:rPr>
          <w:b/>
          <w:spacing w:val="-12"/>
          <w:sz w:val="26"/>
        </w:rPr>
        <w:t>СОО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46"/>
        <w:gridCol w:w="6197"/>
        <w:gridCol w:w="6243"/>
      </w:tblGrid>
      <w:tr w:rsidR="00E16021" w:rsidTr="00BD2E8F">
        <w:tc>
          <w:tcPr>
            <w:tcW w:w="2167" w:type="dxa"/>
            <w:vMerge w:val="restart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КОД и наименование формируемых компетенций</w:t>
            </w:r>
          </w:p>
        </w:tc>
        <w:tc>
          <w:tcPr>
            <w:tcW w:w="12619" w:type="dxa"/>
            <w:gridSpan w:val="2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Планируемые результаты освоения дисциплины</w:t>
            </w:r>
          </w:p>
        </w:tc>
      </w:tr>
      <w:tr w:rsidR="00E16021" w:rsidTr="00BD2E8F">
        <w:tc>
          <w:tcPr>
            <w:tcW w:w="2167" w:type="dxa"/>
            <w:vMerge/>
          </w:tcPr>
          <w:p w:rsidR="00E16021" w:rsidRPr="00E16021" w:rsidRDefault="00E16021" w:rsidP="00C50675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292" w:type="dxa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общие</w:t>
            </w:r>
          </w:p>
        </w:tc>
        <w:tc>
          <w:tcPr>
            <w:tcW w:w="6327" w:type="dxa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дисциплинарные</w:t>
            </w:r>
          </w:p>
        </w:tc>
      </w:tr>
      <w:tr w:rsidR="00E36A69" w:rsidTr="00BD2E8F">
        <w:tc>
          <w:tcPr>
            <w:tcW w:w="216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  <w:r>
              <w:rPr>
                <w:rFonts w:eastAsia="Arial Unicode MS"/>
                <w:color w:val="000000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92" w:type="dxa"/>
          </w:tcPr>
          <w:p w:rsidR="00E36A69" w:rsidRP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b/>
                <w:color w:val="000000"/>
              </w:rPr>
            </w:pPr>
            <w:r w:rsidRPr="00E36A69">
              <w:rPr>
                <w:rFonts w:eastAsia="Arial Unicode MS"/>
                <w:b/>
                <w:color w:val="000000"/>
              </w:rPr>
              <w:t>В части трудового воспитания: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 Unicode MS"/>
                <w:color w:val="000000"/>
              </w:rPr>
            </w:pPr>
            <w:r w:rsidRPr="00E36A69">
              <w:rPr>
                <w:rFonts w:eastAsia="Arial Unicode MS"/>
                <w:color w:val="000000"/>
              </w:rPr>
              <w:t>-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готовность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к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труду,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осознание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ценности мастерства, трудолюбие;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  <w:r>
              <w:rPr>
                <w:rFonts w:eastAsia="Arial Unicode MS"/>
                <w:color w:val="000000"/>
              </w:rPr>
              <w:t xml:space="preserve">- готовность к активной деятельности технологической и социальной направленности </w:t>
            </w:r>
            <w:r w:rsidRPr="00E36A69">
              <w:rPr>
                <w:rFonts w:eastAsia="Arial"/>
                <w:spacing w:val="-2"/>
                <w:lang w:eastAsia="en-US"/>
              </w:rPr>
              <w:t>способность</w:t>
            </w:r>
            <w:r>
              <w:rPr>
                <w:rFonts w:eastAsia="Arial"/>
                <w:lang w:eastAsia="en-US"/>
              </w:rPr>
              <w:t xml:space="preserve"> </w:t>
            </w:r>
            <w:r w:rsidRPr="00E36A69">
              <w:rPr>
                <w:rFonts w:eastAsia="Arial"/>
                <w:spacing w:val="-2"/>
                <w:lang w:eastAsia="en-US"/>
              </w:rPr>
              <w:t>инициировать,</w:t>
            </w:r>
            <w:r>
              <w:rPr>
                <w:rFonts w:eastAsia="Arial"/>
                <w:spacing w:val="-2"/>
                <w:lang w:eastAsia="en-US"/>
              </w:rPr>
              <w:t xml:space="preserve"> </w:t>
            </w:r>
            <w:r w:rsidRPr="00E36A69">
              <w:rPr>
                <w:rFonts w:eastAsia="Arial"/>
                <w:spacing w:val="-2"/>
                <w:lang w:eastAsia="en-US"/>
              </w:rPr>
              <w:t xml:space="preserve">планировать </w:t>
            </w:r>
            <w:r w:rsidRPr="00E36A69">
              <w:rPr>
                <w:rFonts w:eastAsia="Arial"/>
                <w:lang w:eastAsia="en-US"/>
              </w:rPr>
              <w:t>самостоятельно выполнять такую деятельность;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  <w:r>
              <w:rPr>
                <w:rFonts w:eastAsia="Arial"/>
                <w:lang w:eastAsia="en-US"/>
              </w:rPr>
              <w:t>- интерес к различным сферам профессиональной деятельности.</w:t>
            </w: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Pr="00E16021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 Unicode MS"/>
                <w:color w:val="000000"/>
              </w:rPr>
            </w:pPr>
            <w:r w:rsidRPr="009B1266">
              <w:t>развивать креативное мышление при решении жизненных проблем</w:t>
            </w:r>
          </w:p>
        </w:tc>
        <w:tc>
          <w:tcPr>
            <w:tcW w:w="6327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E36A69" w:rsidRPr="009B1266" w:rsidRDefault="00E36A69" w:rsidP="00E829EF">
            <w:pPr>
              <w:pStyle w:val="TableParagraph"/>
              <w:spacing w:before="103"/>
              <w:ind w:left="112" w:right="82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- владеть системой химических знаний, которая включает: основополагающие понятия (химический элемент, атом, электронная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оболочка</w:t>
            </w:r>
            <w:r w:rsidRPr="009B1266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атома,</w:t>
            </w:r>
            <w:r w:rsidRPr="009B1266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s-,</w:t>
            </w:r>
            <w:r w:rsidRPr="009B1266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р-,</w:t>
            </w:r>
            <w:r w:rsidRPr="009B1266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d-электронные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орбитали</w:t>
            </w:r>
            <w:r w:rsidRPr="009B1266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атомов,</w:t>
            </w:r>
            <w:r w:rsidRPr="009B1266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ион,</w:t>
            </w:r>
            <w:r w:rsidRPr="009B1266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молекула, валентность,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электроотрицательность, степень окисления, химическая связь, моль, молярная масса, молярный объем, углеродный скелет, функциональная группа, радикал, изомерия, изомеры, гомологический ряд, гомологи, углеводороды,  кислород- и азотсодержащие соединения, биологически активные вещества (углеводы, жиры, белки), мономер, полимер,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ab/>
              <w:t xml:space="preserve"> структурное звено, высокомолекулярные соединения, кристаллическая решетка, типы химических реакций (окислительно- восстановительные, экзо-и эндотермические, реакции ионного обмена),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раствор, электролиты, неэлектролиты, электролитическая диссоциация, окислитель, восстановитель, скорость химической реакции, химическое равновесие), теории и законы (теория химического строения органических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еществ  А.М. Бутлерова, теория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электролитической диссоциации,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периодический закон Д.И. Менделеева, закон сохранения массы), основания для сравнения, закономерности, символический язык химии, фактол</w:t>
            </w:r>
            <w:r w:rsidR="00DF692D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огические сведения о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свойствах, составе, получении и безопасном использовании важнейших</w:t>
            </w:r>
            <w:r w:rsidR="00E829EF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неорганических и органических веществ в быту и практической</w:t>
            </w:r>
            <w:r w:rsidR="00E829EF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деятельности человека; </w:t>
            </w:r>
          </w:p>
          <w:p w:rsidR="009B1266" w:rsidRPr="009B1266" w:rsidRDefault="009B1266" w:rsidP="009B1266">
            <w:pPr>
              <w:pStyle w:val="TableParagraph"/>
              <w:tabs>
                <w:tab w:val="left" w:pos="286"/>
                <w:tab w:val="left" w:pos="5279"/>
              </w:tabs>
              <w:spacing w:before="110" w:line="259" w:lineRule="auto"/>
              <w:ind w:left="117" w:right="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- уметь выявлять характерные признаки и взаимосвязь изученных понятий, рассматриваемых явлениях; применять соответствующие понятия при описании строения и свойств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неорганических и органических веществ и их превращений; взаимосвязь</w:t>
            </w:r>
            <w:r w:rsidRPr="009B126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r w:rsidRPr="009B126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представлениями</w:t>
            </w:r>
            <w:r w:rsidRPr="009B126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естественнонаучных</w:t>
            </w:r>
            <w:r w:rsidRPr="009B1266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предметов;</w:t>
            </w:r>
          </w:p>
          <w:p w:rsidR="009B1266" w:rsidRPr="009B1266" w:rsidRDefault="009B1266" w:rsidP="009B1266">
            <w:pPr>
              <w:pStyle w:val="TableParagraph"/>
              <w:tabs>
                <w:tab w:val="left" w:pos="281"/>
                <w:tab w:val="left" w:pos="5284"/>
              </w:tabs>
              <w:spacing w:line="256" w:lineRule="auto"/>
              <w:ind w:left="114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наименования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соединений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международного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союза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теоретической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прикладной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химии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тривиальные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названия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важнейших</w:t>
            </w:r>
            <w:r w:rsidRPr="009B1266">
              <w:rPr>
                <w:rFonts w:ascii="Times New Roman" w:hAnsi="Times New Roman" w:cs="Times New Roman"/>
                <w:spacing w:val="64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веществ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(этилен,</w:t>
            </w:r>
            <w:r w:rsidRPr="009B1266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ацетилен,</w:t>
            </w:r>
            <w:r w:rsidRPr="009B1266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глицерин,</w:t>
            </w:r>
            <w:r w:rsidRPr="009B1266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фенол,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формальдегид, уксусная кислота, глицин, угарный газ, углекислый газ, аммиак, гашеная известь, негашеная известь, питьевая сода и других),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составлять</w:t>
            </w:r>
            <w:r w:rsidRPr="009B1266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формулы</w:t>
            </w:r>
            <w:r w:rsidRPr="009B1266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неорганических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органических</w:t>
            </w:r>
            <w:r w:rsidRPr="009B1266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веществ,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уравнения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химических реакций, объяснять их смысл; подтверждать химические свойства веществ соответствующими экспериментами и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записями</w:t>
            </w:r>
            <w:r w:rsidRPr="009B126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уравнений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реакций;</w:t>
            </w:r>
          </w:p>
          <w:p w:rsidR="009B1266" w:rsidRPr="009B1266" w:rsidRDefault="009B1266" w:rsidP="00863884">
            <w:pPr>
              <w:pStyle w:val="TableParagraph"/>
              <w:tabs>
                <w:tab w:val="left" w:pos="5278"/>
              </w:tabs>
              <w:spacing w:before="5" w:line="259" w:lineRule="auto"/>
              <w:ind w:left="117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 уметь устанавливать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принадлежность изученных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неорганических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органических</w:t>
            </w:r>
            <w:r w:rsidRPr="009B126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веществ</w:t>
            </w:r>
            <w:r w:rsidRPr="009B1266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9B1266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определенным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классам</w:t>
            </w:r>
            <w:r w:rsidRPr="009B1266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группам</w:t>
            </w:r>
            <w:r w:rsidRPr="009B126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соединений,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характеризовать их состав и важнейшие свойства; определять виды химических связей (ковалентная, ионная, металлическая, водородная),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типы кристаллических решеток веществ; классифицировать химические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реакции;</w:t>
            </w:r>
          </w:p>
          <w:p w:rsidR="009B1266" w:rsidRPr="009B1266" w:rsidRDefault="009B1266" w:rsidP="00441159">
            <w:pPr>
              <w:pStyle w:val="TableParagraph"/>
              <w:tabs>
                <w:tab w:val="left" w:pos="297"/>
                <w:tab w:val="left" w:pos="5283"/>
              </w:tabs>
              <w:spacing w:line="254" w:lineRule="auto"/>
              <w:ind w:left="117"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сформировать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представления: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химической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составляющей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естественнонаучной</w:t>
            </w:r>
            <w:r w:rsidRPr="009B1266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картины</w:t>
            </w:r>
            <w:r w:rsidRPr="009B126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мира,</w:t>
            </w:r>
            <w:r w:rsidRPr="009B126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роли</w:t>
            </w:r>
            <w:r w:rsidRPr="009B1266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  <w:r w:rsidRPr="009B1266">
              <w:rPr>
                <w:rFonts w:ascii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B1266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познании</w:t>
            </w:r>
            <w:r w:rsidRPr="009B126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явлений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природы,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формировании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мышления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личности,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функциональной</w:t>
            </w:r>
            <w:r w:rsidRPr="009B1266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грамотности,</w:t>
            </w:r>
            <w:r w:rsidRPr="009B1266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необходимой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9B1266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решения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практических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задач и экологически обоснованного отношения к свое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му здоровью и подходы и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природной среде;</w:t>
            </w:r>
          </w:p>
          <w:p w:rsidR="009B1266" w:rsidRPr="000841B1" w:rsidRDefault="009B1266" w:rsidP="000841B1">
            <w:pPr>
              <w:pStyle w:val="TableParagraph"/>
              <w:tabs>
                <w:tab w:val="left" w:pos="258"/>
                <w:tab w:val="left" w:pos="5281"/>
              </w:tabs>
              <w:spacing w:line="259" w:lineRule="auto"/>
              <w:ind w:left="11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 уметь проводить расчеты по химическим формулам и уравнениям химических</w:t>
            </w:r>
            <w:r w:rsidRPr="009B1266">
              <w:rPr>
                <w:rFonts w:ascii="Times New Roman" w:hAnsi="Times New Roman" w:cs="Times New Roman"/>
                <w:spacing w:val="68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реакций</w:t>
            </w:r>
            <w:r w:rsidRPr="009B1266">
              <w:rPr>
                <w:rFonts w:ascii="Times New Roman" w:hAns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63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использованием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r w:rsidRPr="009B1266">
              <w:rPr>
                <w:rFonts w:ascii="Times New Roman" w:hAnsi="Times New Roman" w:cs="Times New Roman"/>
                <w:spacing w:val="71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величин,</w:t>
            </w:r>
            <w:r w:rsidR="000841B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характеризующих вещества с количественной стороны: массы, объема (нормальные условия) газов, количества вещества; использовать системные химические знания для принятия решений в конкретных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жизненных</w:t>
            </w:r>
            <w:r w:rsidRPr="009B126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ситуациях,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связанных</w:t>
            </w:r>
            <w:r w:rsidRPr="009B126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веществами</w:t>
            </w:r>
            <w:r w:rsidRPr="009B126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их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применением</w:t>
            </w:r>
          </w:p>
        </w:tc>
      </w:tr>
      <w:tr w:rsidR="00BD2E8F" w:rsidTr="00BD2E8F">
        <w:tc>
          <w:tcPr>
            <w:tcW w:w="2167" w:type="dxa"/>
          </w:tcPr>
          <w:p w:rsidR="00BD2E8F" w:rsidRPr="00E16021" w:rsidRDefault="00BD2E8F" w:rsidP="00BD2E8F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  <w:r w:rsidRPr="00BD2E8F">
              <w:rPr>
                <w:rFonts w:eastAsia="Arial Unicode MS"/>
                <w:color w:val="000000"/>
              </w:rPr>
              <w:lastRenderedPageBreak/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  <w:b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В области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  <w:r w:rsidRPr="00BD2E8F">
              <w:rPr>
                <w:rFonts w:eastAsia="OfficinaSansBookC"/>
                <w:b/>
                <w:highlight w:val="white"/>
              </w:rPr>
              <w:t>ценности научного познания: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  <w:color w:val="808080"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Овладение универсальными учебными познавательными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  <w:color w:val="808080"/>
              </w:rPr>
              <w:t>в)</w:t>
            </w:r>
            <w:r w:rsidRPr="00BD2E8F">
              <w:rPr>
                <w:rFonts w:eastAsia="OfficinaSansBookC"/>
                <w:b/>
              </w:rPr>
              <w:t> работа с информацией: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владеть навыками получения информации из источников разных типов, самостоятельно осуществлять </w:t>
            </w:r>
            <w:r w:rsidRPr="00BD2E8F">
              <w:rPr>
                <w:rFonts w:eastAsia="OfficinaSansBookC"/>
              </w:rPr>
              <w:lastRenderedPageBreak/>
              <w:t>поиск, анализ, систематизацию и интерпретацию информации различных видов и форм представления;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оценивать достоверность, легитимность информации, ее соответствие правовым и морально-этическим нормам;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владеть навыками распознавания и защиты информации, информационной безопасности личности</w:t>
            </w:r>
            <w:r w:rsidRPr="00BD2E8F">
              <w:rPr>
                <w:rFonts w:eastAsia="OfficinaSansBookC"/>
                <w:highlight w:val="white"/>
              </w:rPr>
              <w:t xml:space="preserve">; 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- уметь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на альдегиды, крахмал, уксусную кислоту; денатурация белков при нагревании, цветные реакции белков; проводить реакции ионного обмена, определять среду водных растворов, качественные реакции на сульфат-, карбонат- и хлорид-анионы, на катион аммония; решать экспериментальные задачи по темам "Металлы" и "Неметаллы") в соответствии с правилами техники безопасности при обращении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уметь анализировать химическую информацию, получаемую из разных источников (средств массовой </w:t>
            </w:r>
            <w:r w:rsidRPr="00BD2E8F">
              <w:rPr>
                <w:rFonts w:eastAsia="OfficinaSansBookC"/>
              </w:rPr>
              <w:lastRenderedPageBreak/>
              <w:t>информации, сеть Интернет и другие);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владеть основными методами научного познания веществ и химических явлений (наблюдение, измерение, эксперимент, моделирование);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уметь проводить расчеты по химическим формулам и уравнениям химических реакций с использованием физических величин, характеризующих вещества с количественной стороны: массы, объема (нормальные условия) газов, количества вещества; использовать системные химические знания для принятия решений в конкретных жизненных ситуациях, связанных с веществами и их применением</w:t>
            </w:r>
          </w:p>
        </w:tc>
      </w:tr>
      <w:tr w:rsidR="00BD2E8F" w:rsidTr="00BD2E8F">
        <w:tc>
          <w:tcPr>
            <w:tcW w:w="2167" w:type="dxa"/>
          </w:tcPr>
          <w:p w:rsidR="00BD2E8F" w:rsidRPr="00BD2E8F" w:rsidRDefault="00BD2E8F" w:rsidP="00BD2E8F">
            <w:pPr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ОК 04. Эффективно взаимодействовать и работать в коллективе и команде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готовность к саморазвитию, самостоятельности и самоопределению;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-овладение навыками учебно-исследовательской, проектной и социальной деятельности;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</w:rPr>
              <w:t>Овладение универсальными коммуникативными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color w:val="808080"/>
              </w:rPr>
              <w:t>б)</w:t>
            </w:r>
            <w:r w:rsidRPr="00BD2E8F">
              <w:rPr>
                <w:rFonts w:eastAsia="OfficinaSansBookC"/>
              </w:rPr>
              <w:t> </w:t>
            </w:r>
            <w:r w:rsidRPr="00BD2E8F">
              <w:rPr>
                <w:rFonts w:eastAsia="OfficinaSansBookC"/>
                <w:b/>
              </w:rPr>
              <w:t>совместная деятельность</w:t>
            </w:r>
            <w:r w:rsidRPr="00BD2E8F">
              <w:rPr>
                <w:rFonts w:eastAsia="OfficinaSansBookC"/>
              </w:rPr>
              <w:t>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понимать и использовать преимущества командной и индивидуальной работы;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осуществлять позитивное стратегическое поведение в </w:t>
            </w:r>
            <w:r w:rsidRPr="00BD2E8F">
              <w:rPr>
                <w:rFonts w:eastAsia="OfficinaSansBookC"/>
              </w:rPr>
              <w:lastRenderedPageBreak/>
              <w:t>различных ситуациях, проявлять творчество и воображение, быть инициативным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</w:rPr>
              <w:t>Овладение универсальными регулятивными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color w:val="808080"/>
              </w:rPr>
              <w:t>г</w:t>
            </w:r>
            <w:r w:rsidRPr="00BD2E8F">
              <w:rPr>
                <w:rFonts w:eastAsia="OfficinaSansBookC"/>
                <w:b/>
                <w:color w:val="808080"/>
              </w:rPr>
              <w:t>)</w:t>
            </w:r>
            <w:r w:rsidRPr="00BD2E8F">
              <w:rPr>
                <w:rFonts w:eastAsia="OfficinaSansBookC"/>
                <w:b/>
              </w:rPr>
              <w:t> принятие себя и других людей: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принимать мотивы и аргументы других людей при анализе результатов деятельности;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признавать свое право и право других людей на ошибки;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- уметь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на альдегиды, крахмал, уксусную кислоту; денатурация белков при нагревании, цветные реакции белков; проводить реакции ионного обмена, определять среду водных растворов, качественные реакции на сульфат-, карбонат- и хлорид-анионы, на катион аммония; решать экспериментальные задачи по темам "Металлы" и "Неметаллы") в соответствии с правилами техники безопасности при обращении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формулировать выводы на основе этих результатов</w:t>
            </w:r>
          </w:p>
        </w:tc>
      </w:tr>
      <w:tr w:rsidR="00BD2E8F" w:rsidTr="00BD2E8F">
        <w:tc>
          <w:tcPr>
            <w:tcW w:w="2167" w:type="dxa"/>
          </w:tcPr>
          <w:p w:rsidR="00BD2E8F" w:rsidRPr="00BD2E8F" w:rsidRDefault="00BD2E8F" w:rsidP="00BD2E8F">
            <w:pPr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rPr>
                <w:rFonts w:eastAsia="OfficinaSansBookC"/>
                <w:b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В области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  <w:r w:rsidRPr="00BD2E8F">
              <w:rPr>
                <w:rFonts w:eastAsia="OfficinaSansBookC"/>
                <w:b/>
                <w:highlight w:val="white"/>
              </w:rPr>
              <w:t>экологического воспитания: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>активное неприятие действий, приносящих вред окружающей среде;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расширение опыта деятельности экологической направленности;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сформировать представления: о химической составляющей естественнонаучной картины мира, роли химии в познании явлений природы, в формировании мышления и культуры личности, ее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уметь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среды; учитывать опасность воздействия на живые организмы определенных веществ, понимая смысл показателя предельной допустимой концентрации</w:t>
            </w:r>
          </w:p>
        </w:tc>
      </w:tr>
      <w:tr w:rsidR="00E36A69" w:rsidTr="00BD2E8F">
        <w:tc>
          <w:tcPr>
            <w:tcW w:w="216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292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32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</w:tr>
    </w:tbl>
    <w:p w:rsidR="00380264" w:rsidRDefault="00380264" w:rsidP="00C50675">
      <w:pPr>
        <w:pStyle w:val="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/>
        <w:jc w:val="both"/>
        <w:rPr>
          <w:rFonts w:eastAsia="Arial Unicode MS"/>
          <w:color w:val="000000"/>
          <w:sz w:val="28"/>
          <w:szCs w:val="28"/>
        </w:rPr>
        <w:sectPr w:rsidR="00380264" w:rsidSect="00380264">
          <w:pgSz w:w="16838" w:h="11906" w:orient="landscape"/>
          <w:pgMar w:top="1701" w:right="1134" w:bottom="851" w:left="1134" w:header="709" w:footer="709" w:gutter="0"/>
          <w:cols w:space="720"/>
          <w:docGrid w:linePitch="326"/>
        </w:sectPr>
      </w:pPr>
    </w:p>
    <w:p w:rsidR="006D563F" w:rsidRPr="006D563F" w:rsidRDefault="006D563F" w:rsidP="006D563F">
      <w:pPr>
        <w:pStyle w:val="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b/>
          <w:color w:val="000000"/>
          <w:sz w:val="28"/>
          <w:szCs w:val="28"/>
        </w:rPr>
      </w:pPr>
      <w:r w:rsidRPr="006D563F">
        <w:rPr>
          <w:rFonts w:eastAsia="Arial Unicode MS"/>
          <w:b/>
          <w:color w:val="000000"/>
          <w:sz w:val="28"/>
          <w:szCs w:val="28"/>
        </w:rPr>
        <w:lastRenderedPageBreak/>
        <w:t>2. СТРУКТУРА И СОДЕРЖАНИЕ УЧЕБНОЙ ДИСЦИПЛИНЫ</w:t>
      </w:r>
    </w:p>
    <w:p w:rsidR="00BD2E8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</w:pPr>
      <w:r w:rsidRPr="006D563F">
        <w:rPr>
          <w:rFonts w:eastAsia="Arial Unicode MS"/>
          <w:color w:val="000000"/>
          <w:sz w:val="28"/>
          <w:szCs w:val="28"/>
        </w:rPr>
        <w:t>2.1. Объем учебной дисциплины 72 часа</w:t>
      </w:r>
      <w:r>
        <w:rPr>
          <w:rFonts w:eastAsia="Arial Unicode MS"/>
          <w:color w:val="000000"/>
          <w:sz w:val="28"/>
          <w:szCs w:val="28"/>
        </w:rPr>
        <w:t>.</w:t>
      </w:r>
    </w:p>
    <w:p w:rsidR="006D563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</w:pPr>
    </w:p>
    <w:p w:rsidR="006D563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  <w:sectPr w:rsidR="006D563F" w:rsidSect="00380264">
          <w:pgSz w:w="11906" w:h="16838"/>
          <w:pgMar w:top="1134" w:right="851" w:bottom="1134" w:left="1701" w:header="709" w:footer="709" w:gutter="0"/>
          <w:cols w:space="720"/>
          <w:docGrid w:linePitch="326"/>
        </w:sectPr>
      </w:pPr>
    </w:p>
    <w:p w:rsidR="00FF6AC7" w:rsidRPr="00A20A8B" w:rsidRDefault="00F72B8A" w:rsidP="00815A5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 w:rsidRPr="00A20A8B">
        <w:rPr>
          <w:b/>
          <w:sz w:val="28"/>
          <w:szCs w:val="28"/>
        </w:rPr>
        <w:lastRenderedPageBreak/>
        <w:t>2.</w:t>
      </w:r>
      <w:r w:rsidR="002F118B" w:rsidRPr="00A20A8B">
        <w:rPr>
          <w:b/>
          <w:sz w:val="28"/>
          <w:szCs w:val="28"/>
        </w:rPr>
        <w:t xml:space="preserve">2. </w:t>
      </w:r>
      <w:r w:rsidR="002D0793" w:rsidRPr="00A20A8B">
        <w:rPr>
          <w:b/>
          <w:sz w:val="28"/>
          <w:szCs w:val="28"/>
        </w:rPr>
        <w:t>П</w:t>
      </w:r>
      <w:r w:rsidRPr="00A20A8B">
        <w:rPr>
          <w:b/>
          <w:sz w:val="28"/>
          <w:szCs w:val="28"/>
        </w:rPr>
        <w:t>римерный тематический план и содержание учебной дисциплины</w:t>
      </w:r>
      <w:r w:rsidR="00FF6AC7" w:rsidRPr="00A20A8B">
        <w:t>______________________________</w:t>
      </w:r>
      <w:r w:rsidR="00D73DA2" w:rsidRPr="00A20A8B">
        <w:t>__________</w:t>
      </w:r>
    </w:p>
    <w:p w:rsidR="00FF6AC7" w:rsidRPr="00A20A8B" w:rsidRDefault="00FF6AC7" w:rsidP="00CD5F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i/>
          <w:sz w:val="20"/>
          <w:szCs w:val="20"/>
        </w:rPr>
      </w:pPr>
      <w:r w:rsidRPr="00A20A8B">
        <w:rPr>
          <w:bCs/>
          <w:i/>
          <w:sz w:val="20"/>
          <w:szCs w:val="20"/>
        </w:rPr>
        <w:t>наименование</w:t>
      </w:r>
      <w:r w:rsidR="00CD5F05">
        <w:rPr>
          <w:bCs/>
          <w:i/>
          <w:sz w:val="20"/>
          <w:szCs w:val="20"/>
        </w:rPr>
        <w:tab/>
      </w:r>
      <w:r w:rsidR="00CD5F05">
        <w:rPr>
          <w:bCs/>
          <w:i/>
          <w:sz w:val="20"/>
          <w:szCs w:val="20"/>
        </w:rPr>
        <w:tab/>
      </w:r>
      <w:r w:rsidR="00CD5F05">
        <w:rPr>
          <w:bCs/>
          <w:i/>
          <w:sz w:val="20"/>
          <w:szCs w:val="20"/>
        </w:rPr>
        <w:tab/>
      </w:r>
    </w:p>
    <w:tbl>
      <w:tblPr>
        <w:tblW w:w="15480" w:type="dxa"/>
        <w:tblInd w:w="-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0170"/>
        <w:gridCol w:w="1725"/>
        <w:gridCol w:w="1605"/>
      </w:tblGrid>
      <w:tr w:rsidR="00623162" w:rsidRPr="00623162" w:rsidTr="00DE09F9">
        <w:trPr>
          <w:trHeight w:val="255"/>
        </w:trPr>
        <w:tc>
          <w:tcPr>
            <w:tcW w:w="198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Наименование разделов и тем</w:t>
            </w: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Содержание учебного материала (основное и профессионально-ориентированное), лабораторные и практические занятия, прикладной модуль </w:t>
            </w:r>
          </w:p>
        </w:tc>
        <w:tc>
          <w:tcPr>
            <w:tcW w:w="1725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Объем часов</w:t>
            </w:r>
          </w:p>
        </w:tc>
        <w:tc>
          <w:tcPr>
            <w:tcW w:w="1605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8" w:right="-108"/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Формируемые компетенции</w:t>
            </w:r>
          </w:p>
        </w:tc>
      </w:tr>
      <w:tr w:rsidR="00623162" w:rsidRPr="00623162" w:rsidTr="00DE09F9">
        <w:trPr>
          <w:trHeight w:val="20"/>
        </w:trPr>
        <w:tc>
          <w:tcPr>
            <w:tcW w:w="198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3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</w:tr>
      <w:tr w:rsidR="00623162" w:rsidRPr="00623162" w:rsidTr="00DE09F9">
        <w:trPr>
          <w:trHeight w:val="2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64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1. Основы строения вещества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</w:t>
            </w:r>
          </w:p>
        </w:tc>
      </w:tr>
      <w:tr w:rsidR="00623162" w:rsidRPr="00623162" w:rsidTr="00DE09F9">
        <w:trPr>
          <w:trHeight w:val="270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1.1</w:t>
            </w:r>
            <w:r w:rsidRPr="00623162">
              <w:rPr>
                <w:rFonts w:eastAsia="OfficinaSansBookC"/>
              </w:rPr>
              <w:t>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Строение атомов химических элементов и природа химической связи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Pr="00623162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997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Современная модель строения атома. Символический язык химии.</w:t>
            </w:r>
            <w:r w:rsidRPr="00623162">
              <w:rPr>
                <w:rFonts w:eastAsia="Arial"/>
                <w:color w:val="333333"/>
              </w:rPr>
              <w:t xml:space="preserve"> </w:t>
            </w:r>
            <w:r w:rsidRPr="00623162">
              <w:rPr>
                <w:rFonts w:eastAsia="OfficinaSansBookC"/>
              </w:rPr>
              <w:t>Химический элемент. Электронная конфигурация атома. Классификация химических элементов (s-, p-, d-элементы). Валентные электроны. Валентность. Электронная природа химической связи. Электроотрицательность. Виды химической связи (ковалентная, ионная, металлическая, водородная) и способы ее образования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78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305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заданий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(оксидов, сульфидов, гидридов и т.п.) и других неорганических соединений отдельных классов.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системы.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30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1.2</w:t>
            </w:r>
            <w:r w:rsidRPr="00623162">
              <w:rPr>
                <w:rFonts w:eastAsia="OfficinaSansBookC"/>
              </w:rPr>
              <w:t>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Периодический закон и таблица Д.И. Менделеева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highlight w:val="white"/>
              </w:rPr>
              <w:t>ОК 02</w:t>
            </w:r>
          </w:p>
          <w:p w:rsid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Периодическая система химических элементов Д.И. Менделеева. Физический смысл Периодического закона Д.И. Менделеева. Закономерности изменения свойств химических элементов, образуемых ими простых и сложных веществ в соответствии с положением химического элемента в Периодической системе. Мировоззренческое и научное значение Периодического закона Д.И. Менделеева. Прогнозы Д.И. Менделеева. Открытие новых химических элементов.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теоретических заданий на характеризацию химических элементов «Металлические / неметаллические свойства, электроотрицательность химических </w:t>
            </w:r>
            <w:r w:rsidRPr="00623162">
              <w:rPr>
                <w:rFonts w:eastAsia="OfficinaSansBookC"/>
              </w:rPr>
              <w:lastRenderedPageBreak/>
              <w:t>элементов в соответствии с их электронным строением и положением в периодической системе химических элементов Д.И. Менделеева»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2150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2. Химические реакции</w:t>
            </w:r>
          </w:p>
        </w:tc>
        <w:tc>
          <w:tcPr>
            <w:tcW w:w="17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10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16</w:t>
            </w:r>
          </w:p>
        </w:tc>
      </w:tr>
      <w:tr w:rsidR="00623162" w:rsidRPr="00623162" w:rsidTr="00DE09F9">
        <w:trPr>
          <w:trHeight w:val="224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2.1</w:t>
            </w:r>
            <w:r w:rsidRPr="00623162">
              <w:rPr>
                <w:rFonts w:eastAsia="OfficinaSansBookC"/>
              </w:rPr>
              <w:t>. Типы химических реакций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10</w:t>
            </w:r>
          </w:p>
        </w:tc>
      </w:tr>
      <w:tr w:rsidR="00623162" w:rsidRPr="00623162" w:rsidTr="00DE09F9">
        <w:trPr>
          <w:trHeight w:val="16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911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 и типы химических реакций с участием неорганических веществ. Составление уравнений реакций соединения, разложения, замещения, обмена, в т.ч. реакций горения, окисления-восстановления.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Уравнения окисления-восстановления. Степень окисления. Окислитель и восстановитель. Составление и уравнивание окислительно-восстановительных реакций методом электронного баланса. Окислительно-восстановительные реакции в природе, производственных процессах и жизнедеятельности организмов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Количественные отношения в химии. Основные количественные законы в химии и расчеты по уравнениям химических реакций. Моль как единица количества вещества. Молярная масса. Законы сохранения массы и энергии. Закон Авогадро. Молярный объем газов. Относительная плотность газов. Расчеты по уравнениям химических реакций с использованием массы, объема (нормальные условия) газов, количества вещества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 2.2.</w:t>
            </w:r>
            <w:r w:rsidRPr="00623162">
              <w:rPr>
                <w:rFonts w:eastAsia="OfficinaSansBookC"/>
              </w:rPr>
              <w:t xml:space="preserve"> Электролитическая диссоциация и ионный обмен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16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Теория электролитической диссоциации. Ионы. Электролиты, неэлектролиты. Реакции ионного обмена. Составление реакций ионного обмена путем составления их полных и сокращенных ионных уравнений. Кислотно-основные реакции. Задания на составление ионных реакций </w:t>
            </w:r>
          </w:p>
        </w:tc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color w:val="050608"/>
              </w:rPr>
            </w:pPr>
          </w:p>
        </w:tc>
        <w:tc>
          <w:tcPr>
            <w:tcW w:w="10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Лабораторная работа “Типы химических реакций”. 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Исследование типов (по составу и количеству исходных и образующихся веществ) и признаков химических реакций. Проведение реакций ионного обмена, определение среды водных растворов. Задания на составление ионных реакций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Контрольная работа 1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>Строение вещества и химические реакции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3.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Строение и свойства неорганических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16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32</w:t>
            </w:r>
          </w:p>
        </w:tc>
      </w:tr>
      <w:tr w:rsidR="00623162" w:rsidRPr="00623162" w:rsidTr="00DE09F9">
        <w:trPr>
          <w:trHeight w:val="19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lastRenderedPageBreak/>
              <w:t xml:space="preserve">Тема 3.1. </w:t>
            </w:r>
            <w:r w:rsidRPr="00623162">
              <w:rPr>
                <w:rFonts w:eastAsia="OfficinaSansBookC"/>
              </w:rPr>
              <w:t>Классификация, номенклатура и строение неорганических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18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2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2049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Предмет неорганической химии. Классификация неорганических веществ. Простые и сложные вещества. Основные классы сложных веществ (оксиды, гидроксиды, кислоты, соли). Взаимосвязь неорганических веществ. Агрегатные состояния вещества. Кристаллические и аморфные вещества. Типы кристаллических решеток (атомная, молекулярная, ионная, металлическая). Зависимость физических свойств вещества от типа кристаллической решетки. Зависимость химической активности веществ от вида химической связи и типа кристаллической решетки. Причины многообразия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Номенклатура неорганических веществ: название вещества исходя из их химической формулы или составление химической формулы исходя из названия вещества по международной (ИЮПАК) или тривиальной номенклатуре.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практических заданий по классификации, номенклатуре и химическим формулам неорганических веществ различных классов (угарный газ, углекислый газ, аммиак, гашеная известь, негашеная известь, питьевая сода и других): называть и составлять формулы химических веществ, определять принадлежность к классу. 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Источники химической информации (средств массовой информации, сеть Интернет и другие). Поиск информации по названиям, идентификаторам, структурным формулам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63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</w:rPr>
              <w:t xml:space="preserve">Тема 3.2. </w:t>
            </w:r>
            <w:r w:rsidRPr="00623162">
              <w:rPr>
                <w:rFonts w:eastAsia="OfficinaSansBookC"/>
              </w:rPr>
              <w:t>Физико-химические свойства неорганических веществ</w:t>
            </w:r>
            <w:r w:rsidRPr="00623162">
              <w:rPr>
                <w:rFonts w:eastAsia="OfficinaSansBookC"/>
                <w:highlight w:val="white"/>
              </w:rPr>
              <w:t xml:space="preserve"> 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8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26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13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923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green"/>
              </w:rPr>
            </w:pPr>
            <w:r w:rsidRPr="00623162">
              <w:rPr>
                <w:rFonts w:eastAsia="OfficinaSansBookC"/>
              </w:rPr>
              <w:t>Металлы. Общие физические и химические свойства металлов. Способы получения. Значение металлов и неметаллов в природе и жизнедеятельности человека и организмов. Коррозия металлов: виды коррозии, способы защиты металлов от коррозии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74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Неметаллы. Общие физические и химические свойства неметаллов. Типичные свойства неметаллов IV– VII групп. Классификация и номенклатура соединений неметаллов. Круговороты биогенных элементов в природе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73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Химические свойства основных классов неорганических веществ (оксидов, гидроксидов, кислот, солей и др.). Закономерности в изменении свойств простых веществ, водородных соединений, высших оксидов и гидроксидов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109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Составление уравнений химических реакций с участием простых и сложных неорганических веществ: металлов и неметаллов; оксидов металлов, неметаллов и амфотерных элементов; неорганических кислот, оснований и амфотерных гидроксидов; неорганических солей, характеризующих их свойства. </w:t>
            </w:r>
          </w:p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  <w:color w:val="050608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Решение практико-ориентированных теоретических заданий на свойства, состав, получение и безопасное использование важнейших неорганических веществ в быту и практической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84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 xml:space="preserve">Тема 3.3. </w:t>
            </w:r>
            <w:r w:rsidRPr="00623162">
              <w:rPr>
                <w:rFonts w:eastAsia="OfficinaSansBookC"/>
              </w:rPr>
              <w:t>Идентификация неорганических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317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Лабораторная работа «</w:t>
            </w:r>
            <w:r w:rsidRPr="00623162">
              <w:rPr>
                <w:rFonts w:eastAsia="OfficinaSansBookC"/>
              </w:rPr>
              <w:t>Идентификация неорганических веществ</w:t>
            </w:r>
            <w:r w:rsidRPr="00623162">
              <w:rPr>
                <w:rFonts w:eastAsia="OfficinaSansBookC"/>
                <w:highlight w:val="white"/>
              </w:rPr>
              <w:t xml:space="preserve">».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экспериментальных задач по химическим свойствам металлов и неметаллов</w:t>
            </w:r>
            <w:r w:rsidRPr="00623162">
              <w:rPr>
                <w:rFonts w:eastAsia="OfficinaSansBookC"/>
                <w:highlight w:val="white"/>
              </w:rPr>
              <w:t>, по распознаванию и получению соединений металлов и неметаллов.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неорганических веществ с использованием их физико-химических свойств, характерных качественных реакций. Качественные реакции на сульфат-, карбонат- и хлорид-анионы, на катион аммония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Контрольная работа 2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неорганических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4.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Строение и свойства 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24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56</w:t>
            </w:r>
          </w:p>
        </w:tc>
      </w:tr>
      <w:tr w:rsidR="00623162" w:rsidRPr="00623162" w:rsidTr="00DE09F9">
        <w:trPr>
          <w:trHeight w:val="15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 xml:space="preserve">Тема 4.1. </w:t>
            </w:r>
            <w:r w:rsidRPr="00623162">
              <w:rPr>
                <w:rFonts w:eastAsia="OfficinaSansBookC"/>
              </w:rPr>
              <w:t>Классификация, строение и номенклатура 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770A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44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Появление и развитие органической химии как науки. Предмет органической химии. Место и значение органической химии в системе естественных наук.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 Бутлерова. Углеродный скелет органической молекулы. Зависимость свойств веществ от химического строения молекул. Изомерия и изомеры.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Понятие о функциональной группе. Радикал. Принципы классификации органических соединений. Международная номенклатура и принципы номенклатуры органических соединений. Понятие об азотсодержащих соединениях, биологически активных веществах (углеводах, жирах, белках и др.), высокомолекулярных соединениях (мономер, полимер, структурное звено)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Номенклатура органических соединений отдельных классов (насыщенные, ненасыщенные и ароматические углеводороды, спирты, фенолы, альдегиды, кетоны, карбоновые кислоты и др.) Составление полных и сокращенных структурных формул органических веществ отдельных классов, используя их названия по систематической и тривиальной номенклатуре (этилен, ацетилен, глицерин, фенол, формальдегид, уксусная кислота, глицин). Расчеты простейшей формулы органической молекулы, исходя из элементного состава (в %)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56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color w:val="FF0000"/>
                <w:u w:val="single"/>
              </w:rPr>
            </w:pPr>
            <w:r w:rsidRPr="00623162">
              <w:rPr>
                <w:rFonts w:eastAsia="OfficinaSansBookC"/>
                <w:b/>
              </w:rPr>
              <w:t xml:space="preserve">Тема 4.2. </w:t>
            </w:r>
            <w:r w:rsidRPr="00623162">
              <w:rPr>
                <w:rFonts w:eastAsia="OfficinaSansBookC"/>
              </w:rPr>
              <w:t>Свойства органических соединений</w:t>
            </w:r>
            <w:r w:rsidRPr="00623162">
              <w:rPr>
                <w:rFonts w:eastAsia="OfficinaSansBookC"/>
                <w:u w:val="single"/>
              </w:rPr>
              <w:t xml:space="preserve"> 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44</w:t>
            </w:r>
          </w:p>
        </w:tc>
      </w:tr>
      <w:tr w:rsidR="00623162" w:rsidRPr="00623162" w:rsidTr="00DE09F9">
        <w:trPr>
          <w:trHeight w:val="2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79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Физико-химические свойства органических соединений отдельных классов (особенности классификации и номенклатуры внутри класса; гомологический ряд и общая формула; изомерия; физические свойства; химические свойства; способы получения):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81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предельные углеводороды (алканы и циклоалканы). Горение метана как один из основных источников тепла в промышленности и быту. Свойства природных углеводородов, нахождение в природе и применение алканов;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непредельные (алкены, алкины и алкадиены) и ароматические углеводороды. Горение ацетилена как источник высокотемпературного пламени для сварки и резки металлов</w:t>
            </w:r>
          </w:p>
        </w:tc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04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021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кислородсодержащие соединения (спирты и фенолы, карбоновые кислоты и эфиры, альдегиды и кетоны, жиры, углеводы). Практическое применение этиленгликоля, глицерина, фенола. Применение формальдегида, ацетальдегида, уксусной кислоты. Мыла как соли высших карбоновых кислот. Моющие свойства мыла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– азотсодержащие соединения (амины и аминокислоты, белки). Высокомолекулярные соединения (синтетические и биологически-активные). Мономер, полимер, структурное звено. Полимеризация этилена как основное направление его использования.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Генетическая связь между классами органических соединений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9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органических соединений отдельных классов (тривиальная и международная номенклатура, химические свойства, способы получения): предельные (алканы и циклоалканы), непредельные (алкены, алкины и алкадиены) и ароматические углеводороды, спирты и фенолы, карбоновые кислоты и эфиры, альдегиды и кетоны, амины и аминокислоты, высокомолекулярные соединения. Задания на составление уравнений химических реакций с участием органических веществ на основании их состава и строения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Составление схем реакций (в том числе по предложенным цепочкам превращений), характеризующих химические свойства органических соединений отдельных классов, способы их получения и название органических соединений по тривиальной или международной систематической номенклатуре.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практико-ориентированных теоретических заданий на свойства органических соединений отдельных классов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9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spacing w:after="260" w:line="281" w:lineRule="auto"/>
              <w:jc w:val="both"/>
              <w:rPr>
                <w:rFonts w:eastAsia="OfficinaSansBookC"/>
                <w:highlight w:val="red"/>
              </w:rPr>
            </w:pPr>
            <w:r w:rsidRPr="00623162">
              <w:rPr>
                <w:rFonts w:eastAsia="OfficinaSansBookC"/>
                <w:b/>
              </w:rPr>
              <w:t>Лабораторная работа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65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 “Превращения органических веществ при нагревании".</w:t>
            </w:r>
          </w:p>
          <w:p w:rsidR="00623162" w:rsidRPr="00623162" w:rsidRDefault="00623162" w:rsidP="00DE09F9">
            <w:pPr>
              <w:shd w:val="clear" w:color="auto" w:fill="FFFFFF"/>
              <w:jc w:val="both"/>
              <w:rPr>
                <w:rFonts w:eastAsia="OfficinaSansBookC"/>
                <w:b/>
                <w:shd w:val="clear" w:color="auto" w:fill="F6B26B"/>
              </w:rPr>
            </w:pPr>
            <w:r w:rsidRPr="00623162">
              <w:rPr>
                <w:rFonts w:eastAsia="OfficinaSansBookC"/>
              </w:rPr>
              <w:t>Получение этилена и изучение его свойств. Моделирование молекул и химических превращений на примере этана, этилена, ацетилена и др.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Тема 4.3. </w:t>
            </w:r>
          </w:p>
          <w:p w:rsidR="00623162" w:rsidRPr="00623162" w:rsidRDefault="00623162" w:rsidP="00DE09F9">
            <w:pPr>
              <w:widowControl w:val="0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</w:rPr>
              <w:t>Идентификация органических веществ, их значение и применение в бытовой и производственной деятельности человека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  <w:color w:val="050608"/>
              </w:rPr>
              <w:t>6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50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</w:tr>
      <w:tr w:rsidR="00623162" w:rsidRPr="00623162" w:rsidTr="00DE09F9">
        <w:trPr>
          <w:trHeight w:val="971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Биоорганические соединения. Применение и биологическая роль углеводов. Окисление углеводов – источник энергии живых организмов. Области применения аминокислот. Превращения белков пищи в организме. Биологические функции белков. Биологические функции жиров. Роль органической химии в решении проблем пищевой безопасности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124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Роль органической химии в решении проблем энергетической безопасности, в развитии медицины, создании новых материалов, новых источников энергии (альтернативные источники энергии). Опасность воздействия на живые организмы органических веществ отдельных классов (углеводороды, спирты, фенолы, хлорорганические производные, альдегиды и др.), смысл показателя предельно допустимой концентрации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red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работа: “Идентификация органических соединений отдельных классов”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органических соединений отдельных классов (на примере альдегидов, крахмала, уксусной кислоты, белков и т.п.) с использованием их физико-химических свойств и характерных качественных реакций. Денатурация белка при нагревании. Цветные реакции белков.</w:t>
            </w:r>
            <w:r w:rsidRPr="00623162">
              <w:rPr>
                <w:rFonts w:eastAsia="Arial"/>
                <w:color w:val="333333"/>
              </w:rPr>
              <w:t xml:space="preserve"> </w:t>
            </w:r>
            <w:r w:rsidRPr="00623162">
              <w:rPr>
                <w:rFonts w:eastAsia="OfficinaSansBookC"/>
              </w:rPr>
              <w:t>Возникновение аналитического сигнала с точки зрения химических процессов при протекании качественной реакции, позволяющей идентифицировать предложенные органические вещества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12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 3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</w:rPr>
              <w:t>Структура и свойства 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 xml:space="preserve">Раздел 5. 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  <w:strike/>
              </w:rPr>
            </w:pPr>
            <w:r w:rsidRPr="00623162">
              <w:rPr>
                <w:rFonts w:eastAsia="OfficinaSansBookC"/>
                <w:b/>
              </w:rPr>
              <w:t>Кинетические и термодинамические закономерности протекания химических реакций</w:t>
            </w:r>
            <w:r w:rsidRPr="00623162">
              <w:rPr>
                <w:rFonts w:eastAsia="OfficinaSansBookC"/>
                <w:b/>
                <w:strike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Align w:val="center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60</w:t>
            </w:r>
          </w:p>
        </w:tc>
      </w:tr>
      <w:tr w:rsidR="00623162" w:rsidRPr="00623162" w:rsidTr="00DE09F9">
        <w:trPr>
          <w:trHeight w:val="172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Скорость химических реакций. 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Химическое равновесие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347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ourier New"/>
                <w:color w:val="333333"/>
              </w:rPr>
            </w:pPr>
            <w:r w:rsidRPr="00623162">
              <w:rPr>
                <w:rFonts w:eastAsia="OfficinaSansBookC"/>
              </w:rPr>
              <w:t>Скорость реакции, ее зависимость от различных факторов: природы реагирующих веществ, концентрации реагирующих веществ, температуры и площади реакционной поверхности. Тепловые эффекты химических реакций. Экзо- и эндотермические, реакции.</w:t>
            </w:r>
          </w:p>
          <w:p w:rsidR="00623162" w:rsidRPr="00623162" w:rsidRDefault="00623162" w:rsidP="00DE09F9">
            <w:pPr>
              <w:tabs>
                <w:tab w:val="right" w:pos="3"/>
              </w:tabs>
              <w:jc w:val="both"/>
              <w:rPr>
                <w:rFonts w:eastAsia="OfficinaSansBookC"/>
                <w:strike/>
              </w:rPr>
            </w:pPr>
            <w:r w:rsidRPr="00623162">
              <w:rPr>
                <w:rFonts w:eastAsia="OfficinaSansBookC"/>
              </w:rPr>
              <w:t>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Принцип Ле Шателье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  <w:r w:rsidRPr="00623162">
              <w:rPr>
                <w:rFonts w:eastAsia="OfficinaSansBookC"/>
                <w:b/>
              </w:rPr>
              <w:t xml:space="preserve"> 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770A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strike/>
              </w:rPr>
            </w:pPr>
            <w:r w:rsidRPr="00623162">
              <w:rPr>
                <w:rFonts w:eastAsia="OfficinaSansBookC"/>
              </w:rPr>
              <w:t>Решение практико-ориентированных заданий на анализ факторов, влияющих на изменение скорости химической реакции, в т.ч. с позиций экологически целесообразного поведения в быту и трудовой деятельности в целях сохранения своего здоровья и окружающей природной среды.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3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практико-ориентированных заданий на применение принципа Ле-Шателье для нахождения направления смещения равновесия химической реакции и анализ факторов, влияющих на смещение химического равновесия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6.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Растворы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64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</w:t>
            </w:r>
            <w:r w:rsidRPr="00623162">
              <w:rPr>
                <w:rFonts w:eastAsia="OfficinaSansBookC"/>
                <w:b/>
                <w:highlight w:val="white"/>
              </w:rPr>
              <w:t xml:space="preserve"> 6.1.</w:t>
            </w:r>
            <w:r w:rsidRPr="00623162">
              <w:rPr>
                <w:rFonts w:eastAsia="OfficinaSansBookC"/>
                <w:highlight w:val="white"/>
              </w:rPr>
              <w:t xml:space="preserve"> 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Понятие о растворах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07</w:t>
            </w:r>
          </w:p>
          <w:p w:rsidR="00623162" w:rsidRPr="00623162" w:rsidRDefault="00623162" w:rsidP="00770A44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Растворение как физико-химический процесс. Растворы. Способы приготовления растворов. Растворимость. Массовая доля растворенного вещества. Смысл показателя предельно допустимой концентрации и его использование в оценке экологической безопасности.</w:t>
            </w:r>
          </w:p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Правила экологически целесообразного поведения в быту и трудовой деятельности в целях сохранения своего здоровья и окружающей природной среды; опасность воздействия на живые организмы определенных веществ.</w:t>
            </w:r>
          </w:p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расчетных заданий на растворы, используемые в бытовой и </w:t>
            </w:r>
            <w:r w:rsidRPr="00623162">
              <w:rPr>
                <w:rFonts w:eastAsia="OfficinaSansBookC"/>
              </w:rPr>
              <w:lastRenderedPageBreak/>
              <w:t>производственной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</w:t>
            </w:r>
            <w:r w:rsidRPr="00623162">
              <w:rPr>
                <w:rFonts w:eastAsia="OfficinaSansBookC"/>
                <w:b/>
                <w:highlight w:val="white"/>
              </w:rPr>
              <w:t xml:space="preserve"> 6.2. </w:t>
            </w:r>
            <w:r w:rsidRPr="00623162">
              <w:rPr>
                <w:rFonts w:eastAsia="OfficinaSansBookC"/>
              </w:rPr>
              <w:t>Исследование свойств растворов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770A44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Лабораторная работа «Приготовление растворов».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Приготовление растворов заданной (массовой, %) концентрации (с практико-ориентированными вопросами) и определение среды водных растворов.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задач на приготовление растворов 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8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70</w:t>
            </w:r>
          </w:p>
        </w:tc>
      </w:tr>
      <w:tr w:rsidR="00623162" w:rsidRPr="00623162" w:rsidTr="00DE09F9">
        <w:trPr>
          <w:trHeight w:val="33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7.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Химия в быту и производственной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02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04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highlight w:val="white"/>
              </w:rPr>
              <w:t>ОК 07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i/>
              </w:rPr>
            </w:pPr>
          </w:p>
        </w:tc>
      </w:tr>
      <w:tr w:rsidR="00623162" w:rsidRPr="00623162" w:rsidTr="00DE09F9">
        <w:trPr>
          <w:trHeight w:val="366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Химия в быту и производственной деятельности человека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21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  <w:highlight w:val="green"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Новейшие достижения химической науки и химической технологии. Роль химии в обеспечении экологической, энергетической и пищевой безопасности, развитии медицины. Правила поиска и анализа химической информации из различных источников (научная и учебно-научная литература, средства массовой информации, сеть Интернет)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Поиск и анализ кейсов о применении химических веществ и технологий с учетом будущей профессиональной деятельности по темам: важнейшие строительные материалы, конструкционные материалы, краски, стекло, керамика, материалы для электроники, наноматериалы, текстильные волокна, источники энергии, органические и минеральные удобрения, лекарственные вещества, бытовая химия.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>Защита:</w:t>
            </w:r>
            <w:r w:rsidRPr="00623162">
              <w:rPr>
                <w:rFonts w:eastAsia="OfficinaSansBookC"/>
                <w:b/>
              </w:rPr>
              <w:t xml:space="preserve"> </w:t>
            </w:r>
            <w:r w:rsidRPr="00623162">
              <w:rPr>
                <w:rFonts w:eastAsia="OfficinaSansBookC"/>
              </w:rPr>
              <w:t>Представление результатов решения кейсов в форме мини-доклада с презентацией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Промежуточная аттестация по дисциплине (зачет)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72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Всего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72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</w:p>
        </w:tc>
      </w:tr>
    </w:tbl>
    <w:p w:rsidR="006D563F" w:rsidRDefault="006D563F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D563F" w:rsidSect="006D563F">
          <w:pgSz w:w="16838" w:h="11906" w:orient="landscape"/>
          <w:pgMar w:top="1701" w:right="1134" w:bottom="851" w:left="1134" w:header="709" w:footer="709" w:gutter="0"/>
          <w:cols w:space="720"/>
        </w:sectPr>
      </w:pPr>
    </w:p>
    <w:p w:rsidR="00FF6AC7" w:rsidRPr="00A20A8B" w:rsidRDefault="00FF6AC7" w:rsidP="00FF6AC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</w:t>
      </w:r>
      <w:r w:rsidR="00D116F9" w:rsidRPr="00A20A8B">
        <w:rPr>
          <w:b/>
          <w:caps/>
          <w:sz w:val="28"/>
          <w:szCs w:val="28"/>
        </w:rPr>
        <w:t>условия</w:t>
      </w:r>
      <w:r w:rsidRPr="00A20A8B">
        <w:rPr>
          <w:b/>
          <w:caps/>
          <w:sz w:val="28"/>
          <w:szCs w:val="28"/>
        </w:rPr>
        <w:t xml:space="preserve"> реализации </w:t>
      </w:r>
      <w:r w:rsidR="00C13887">
        <w:rPr>
          <w:b/>
          <w:caps/>
          <w:sz w:val="28"/>
          <w:szCs w:val="28"/>
        </w:rPr>
        <w:t xml:space="preserve">программы </w:t>
      </w:r>
      <w:r w:rsidR="003263DA"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:rsidR="00623162" w:rsidRPr="00623162" w:rsidRDefault="00623162" w:rsidP="00623162">
      <w:pPr>
        <w:tabs>
          <w:tab w:val="left" w:pos="0"/>
        </w:tabs>
        <w:spacing w:line="276" w:lineRule="auto"/>
        <w:ind w:firstLine="567"/>
        <w:rPr>
          <w:rFonts w:eastAsia="OfficinaSansBookC"/>
          <w:b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3.1. Требования к минимальному материально-техническому обеспечению</w:t>
      </w:r>
    </w:p>
    <w:p w:rsidR="00623162" w:rsidRPr="00623162" w:rsidRDefault="00623162" w:rsidP="00623162">
      <w:pPr>
        <w:spacing w:line="276" w:lineRule="auto"/>
        <w:ind w:firstLine="566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>Для реализации программы дисциплины должны быть предусмотрены следующие специальные помещения: учебный кабинет химии и/или учебной химической лаборатории.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Оборудование учебного кабинета (наглядные пособия):</w:t>
      </w:r>
      <w:r w:rsidRPr="00623162">
        <w:rPr>
          <w:rFonts w:eastAsia="OfficinaSansBookC"/>
          <w:sz w:val="28"/>
          <w:szCs w:val="28"/>
        </w:rPr>
        <w:t xml:space="preserve"> наборы шаростержневых моделей молекул, модели кристаллических решеток, коллекции простых и сложных веществ и/или коллекции полимеров; коллекция горных пород и минералов, таблица Менделеева, учебные фильмы, цифровые образовательные ресурсы.</w:t>
      </w:r>
    </w:p>
    <w:p w:rsidR="00623162" w:rsidRPr="00623162" w:rsidRDefault="00623162" w:rsidP="006231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Технические средства обучения:</w:t>
      </w:r>
      <w:r w:rsidRPr="00623162">
        <w:rPr>
          <w:rFonts w:eastAsia="OfficinaSansBookC"/>
          <w:sz w:val="28"/>
          <w:szCs w:val="28"/>
        </w:rPr>
        <w:t xml:space="preserve"> компьютер с устройствами воспроизведения звука, принтер, мультимедиа-проектор с экраном, мультимедийная доска, указка-презентер для презентаций.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Оборудование лаборатории и рабочих мест лаборатории:</w:t>
      </w:r>
      <w:r w:rsidRPr="00623162">
        <w:rPr>
          <w:rFonts w:eastAsia="OfficinaSansBookC"/>
          <w:sz w:val="28"/>
          <w:szCs w:val="28"/>
        </w:rPr>
        <w:t xml:space="preserve"> мензурки, пипетки-капельницы, термометры, микроскоп, лупы, предметные и покровные стекла, планшеты для капельных реакций, фильтровальная бумага, промывалки, стеклянные пробирки, резиновые пробки, фонарики, набор реактивов, стеклянные палочки, штативы для пробирок; мерные цилиндры, воронки стеклянные, воронки делительные цилиндрические (50-100 мл), ступки с пестиком, фарфоровые чашки, пинцеты, фильтры бумажные, вата, марля, часовые стекла, электроплитки, лабораторные штативы, спиртовые горелки, спички, прибор для получения газов (или пробирка с газоотводной трубкой), держатели для пробирок, склянки для хранения реактивов, раздаточные лотки; химические стаканы (50, 100 и 200 мл); шпатели; пинцеты; тигельные щипцы; секундомеры (таймеры), мерные пробирки (на 10–20 мл) и мерные колбы (25, 50, 100 и 200 мл), водяная баня (или термостат), стеклянные палочки; конические колбы для титрования (50 и 100 мл); индикаторные полоски для определения рН и стандартная индикаторная шкала; универсальный индикатор; пипетки на 1, 10, 50 мл (или дозаторы на 1, 5 и 10 мл), бюретки для титрования, медицинские шприцы на 100–150 мл, лабораторные и/или аналитические весы, рН-метры, сушильный шкаф, и др. лабораторное оборудование.</w:t>
      </w:r>
    </w:p>
    <w:p w:rsidR="00623162" w:rsidRDefault="00623162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623162" w:rsidRDefault="00623162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013A54" w:rsidRPr="00A20A8B" w:rsidRDefault="00013A54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3.2. И</w:t>
      </w:r>
      <w:r w:rsidR="00404874" w:rsidRPr="00A20A8B">
        <w:rPr>
          <w:b/>
          <w:sz w:val="28"/>
          <w:szCs w:val="28"/>
        </w:rPr>
        <w:t xml:space="preserve">нформационное обеспечение </w:t>
      </w:r>
      <w:r w:rsidRPr="00A20A8B">
        <w:rPr>
          <w:b/>
          <w:sz w:val="28"/>
          <w:szCs w:val="28"/>
        </w:rPr>
        <w:t>обучения</w:t>
      </w: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B832FE" w:rsidRDefault="00B832FE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bookmark69"/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2839">
        <w:rPr>
          <w:rFonts w:ascii="Times New Roman" w:hAnsi="Times New Roman" w:cs="Times New Roman"/>
          <w:b/>
          <w:sz w:val="28"/>
          <w:szCs w:val="28"/>
        </w:rPr>
        <w:lastRenderedPageBreak/>
        <w:t>ЛИТЕРАТУРА</w:t>
      </w:r>
      <w:bookmarkEnd w:id="1"/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2" w:name="bookmark70"/>
      <w:r w:rsidRPr="00A52839">
        <w:rPr>
          <w:rFonts w:ascii="Times New Roman" w:hAnsi="Times New Roman" w:cs="Times New Roman"/>
          <w:b/>
          <w:sz w:val="28"/>
          <w:szCs w:val="28"/>
          <w:u w:val="single"/>
        </w:rPr>
        <w:t>Для студентов</w:t>
      </w:r>
      <w:bookmarkEnd w:id="2"/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1.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О.С, Остроумов И.Г.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6203" w:rsidRPr="0096471A">
        <w:rPr>
          <w:rFonts w:ascii="Times New Roman" w:hAnsi="Times New Roman" w:cs="Times New Roman"/>
          <w:sz w:val="28"/>
          <w:szCs w:val="28"/>
        </w:rPr>
        <w:t>профиля: учебник для студ. учреждений сред.проф.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2.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О.С., Остроумов И.Г., Сладков С.А., Дорофеева Н.М.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Практикум: учеб.пособиедля студ. учреждений сред. проф. образования. </w:t>
      </w:r>
      <w:r w:rsidR="003C6203" w:rsidRPr="0096471A">
        <w:rPr>
          <w:rStyle w:val="6"/>
          <w:rFonts w:ascii="Times New Roman" w:hAnsi="Times New Roman" w:cs="Times New Roman"/>
          <w:sz w:val="28"/>
          <w:szCs w:val="28"/>
        </w:rPr>
        <w:t xml:space="preserve">— </w:t>
      </w:r>
      <w:r w:rsidR="003C6203" w:rsidRPr="0096471A">
        <w:rPr>
          <w:rFonts w:ascii="Times New Roman" w:hAnsi="Times New Roman" w:cs="Times New Roman"/>
          <w:sz w:val="28"/>
          <w:szCs w:val="28"/>
        </w:rPr>
        <w:t>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3.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О.С., Остроумов И.Г., Сладков С.А.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Химия: пособие для подготовки к ЕГЭ:учеб.пособие для студ. учреждений 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4.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О.С, Лысова Г.Г.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Химия. Тесты, задачи и упражнения: учеб.пособие для студ.учреждений 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5.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Ю.М., Ковалева И.Б.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6203" w:rsidRPr="0096471A">
        <w:rPr>
          <w:rFonts w:ascii="Times New Roman" w:hAnsi="Times New Roman" w:cs="Times New Roman"/>
          <w:sz w:val="28"/>
          <w:szCs w:val="28"/>
        </w:rPr>
        <w:t>естественно-научного профилей: учебник для студ. учреждений сред.проф. образования. —М.,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6.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Химия: Задачи и упражнения: учеб.пособие для студ. учреждений сред.проф. образования. </w:t>
      </w:r>
      <w:r w:rsidR="003C6203" w:rsidRPr="0096471A">
        <w:rPr>
          <w:rStyle w:val="6"/>
          <w:rFonts w:ascii="Times New Roman" w:hAnsi="Times New Roman" w:cs="Times New Roman"/>
          <w:sz w:val="28"/>
          <w:szCs w:val="28"/>
        </w:rPr>
        <w:t xml:space="preserve">— </w:t>
      </w:r>
      <w:r w:rsidR="003C6203" w:rsidRPr="0096471A">
        <w:rPr>
          <w:rFonts w:ascii="Times New Roman" w:hAnsi="Times New Roman" w:cs="Times New Roman"/>
          <w:sz w:val="28"/>
          <w:szCs w:val="28"/>
        </w:rPr>
        <w:t>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7.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Сборник тестовых заданий по химии: учеб.пособие для студ. учрежденийсред.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8.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Ю.М, Ковалева И.Б.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про</w:t>
      </w:r>
      <w:r w:rsidR="003C6203" w:rsidRPr="0096471A">
        <w:rPr>
          <w:rFonts w:ascii="Times New Roman" w:hAnsi="Times New Roman" w:cs="Times New Roman"/>
          <w:sz w:val="28"/>
          <w:szCs w:val="28"/>
        </w:rPr>
        <w:softHyphen/>
        <w:t>филя. Электронный учебно-методический комплекс.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9.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Сладков С. А, Остроумов И.Г., Габриелян О.С, Лукьянова Н.Н.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профессийи специальностей технического профиля. Электронное приложение (электронное учебное из</w:t>
      </w:r>
      <w:r w:rsidR="003C6203" w:rsidRPr="0096471A">
        <w:rPr>
          <w:rFonts w:ascii="Times New Roman" w:hAnsi="Times New Roman" w:cs="Times New Roman"/>
          <w:sz w:val="28"/>
          <w:szCs w:val="28"/>
        </w:rPr>
        <w:softHyphen/>
        <w:t>дание) для студ. учреждений сред.проф. образования. — М., 2014.</w:t>
      </w:r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3" w:name="bookmark71"/>
      <w:r w:rsidRPr="00A52839">
        <w:rPr>
          <w:rFonts w:ascii="Times New Roman" w:hAnsi="Times New Roman" w:cs="Times New Roman"/>
          <w:b/>
          <w:sz w:val="28"/>
          <w:szCs w:val="28"/>
          <w:u w:val="single"/>
        </w:rPr>
        <w:t>Для преподавателя</w:t>
      </w:r>
      <w:bookmarkEnd w:id="3"/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Российской Федерации».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17.05.2012 № 413 «Об утверждениифедерального государственного образовательного стандарта среднего (полного) общего об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разования».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29.12.2014 № 1645 «О внесении изме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нений в Приказ Министерства образования и науки РФ от 17.05.2012 № 413 "Об утвержде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нии федерального государственного образовательного стандарта среднего (полного) общегообразования"».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Письмо Департамента государственной политики в сфере подготовки рабочих кадров иДПОМинобрнауки России от 17.03.2015 № 06-259 «Рекомендации по организации получе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ния среднего общего образования в пределах освоения образовательных программ среднегопрофессионального образования на базе основного общего образования с учетом требованийфедеральных государственных образовательных стандартов и получаемой профессии илиспециальности среднего профессионального образования».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Style w:val="695pt"/>
          <w:rFonts w:ascii="Times New Roman" w:hAnsi="Times New Roman" w:cs="Times New Roman"/>
          <w:sz w:val="28"/>
          <w:szCs w:val="28"/>
        </w:rPr>
        <w:lastRenderedPageBreak/>
        <w:t>Габриелян О.С., Лысова Г.Г.</w:t>
      </w:r>
      <w:r w:rsidRPr="0096471A">
        <w:rPr>
          <w:rFonts w:ascii="Times New Roman" w:hAnsi="Times New Roman" w:cs="Times New Roman"/>
          <w:sz w:val="28"/>
          <w:szCs w:val="28"/>
        </w:rPr>
        <w:t xml:space="preserve"> Химия: книга для преподавателя: учеб.-метод. пособие. —М., 2012.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 и др.</w:t>
      </w:r>
      <w:r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профиля(электронное приложение).</w:t>
      </w:r>
    </w:p>
    <w:p w:rsidR="003C6203" w:rsidRPr="00EA1B31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4" w:name="bookmark72"/>
      <w:r w:rsidRPr="00EA1B31">
        <w:rPr>
          <w:rFonts w:ascii="Times New Roman" w:hAnsi="Times New Roman" w:cs="Times New Roman"/>
          <w:b/>
          <w:sz w:val="28"/>
          <w:szCs w:val="28"/>
          <w:u w:val="single"/>
        </w:rPr>
        <w:t>интернет-ресурсы</w:t>
      </w:r>
      <w:bookmarkEnd w:id="4"/>
    </w:p>
    <w:p w:rsidR="003C6203" w:rsidRPr="0096471A" w:rsidRDefault="00E97FDB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pvg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mk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(олимпиада «Покори Воробьевы горы»).</w:t>
      </w:r>
    </w:p>
    <w:p w:rsidR="003C6203" w:rsidRPr="0096471A" w:rsidRDefault="00E97FDB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hemi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wallst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(Образовательный сайт для школьников «Химия»).</w:t>
      </w:r>
    </w:p>
    <w:p w:rsidR="003C6203" w:rsidRDefault="00E97FDB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alhimikov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net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(Образовательный сайт для школьников).</w:t>
      </w:r>
    </w:p>
    <w:p w:rsidR="003C6203" w:rsidRPr="0096471A" w:rsidRDefault="00E97FDB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msu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su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(Электронная библиотека по химии).</w:t>
      </w:r>
      <w:hyperlink r:id="rId14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enauki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(интернет-издание для учителей «Естественные науки»).</w:t>
      </w:r>
      <w:hyperlink r:id="rId15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.1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september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(методическая газета «Первое сентября»).</w:t>
      </w:r>
      <w:hyperlink r:id="rId16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hvsh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(журнал «Химия в школе»).</w:t>
      </w:r>
      <w:hyperlink r:id="rId17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hij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(журнал «Химия и жизнь»).</w:t>
      </w:r>
    </w:p>
    <w:p w:rsidR="00B832FE" w:rsidRDefault="00E97FDB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chemistry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-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chemists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(электронный журнал «Химики и хи</w:t>
      </w:r>
      <w:r w:rsidR="003C6203">
        <w:rPr>
          <w:rFonts w:ascii="Times New Roman" w:hAnsi="Times New Roman" w:cs="Times New Roman"/>
          <w:sz w:val="28"/>
          <w:szCs w:val="28"/>
        </w:rPr>
        <w:t>мия</w:t>
      </w:r>
      <w:r w:rsidR="00B832FE" w:rsidRPr="0096471A">
        <w:rPr>
          <w:rFonts w:ascii="Times New Roman" w:hAnsi="Times New Roman" w:cs="Times New Roman"/>
          <w:sz w:val="28"/>
          <w:szCs w:val="28"/>
        </w:rPr>
        <w:t>»</w:t>
      </w:r>
      <w:r w:rsidR="00B832FE">
        <w:rPr>
          <w:rFonts w:ascii="Times New Roman" w:hAnsi="Times New Roman" w:cs="Times New Roman"/>
          <w:sz w:val="28"/>
          <w:szCs w:val="28"/>
        </w:rPr>
        <w:t>.</w:t>
      </w:r>
    </w:p>
    <w:p w:rsidR="00B832FE" w:rsidRDefault="00B832FE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32FE" w:rsidRDefault="00B832FE" w:rsidP="00B832FE">
      <w:pPr>
        <w:pStyle w:val="af3"/>
        <w:jc w:val="both"/>
        <w:rPr>
          <w:rFonts w:ascii="Times New Roman" w:hAnsi="Times New Roman" w:cs="Times New Roman"/>
          <w:sz w:val="28"/>
          <w:szCs w:val="28"/>
        </w:rPr>
        <w:sectPr w:rsidR="00B832FE" w:rsidSect="006D563F">
          <w:footerReference w:type="even" r:id="rId19"/>
          <w:footerReference w:type="default" r:id="rId20"/>
          <w:pgSz w:w="11906" w:h="16838"/>
          <w:pgMar w:top="1134" w:right="851" w:bottom="1134" w:left="1701" w:header="708" w:footer="708" w:gutter="0"/>
          <w:cols w:space="720"/>
        </w:sectPr>
      </w:pPr>
    </w:p>
    <w:p w:rsidR="005D342B" w:rsidRPr="00A20A8B" w:rsidRDefault="005D342B" w:rsidP="005D342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4. </w:t>
      </w:r>
      <w:r w:rsidR="00FF6AC7" w:rsidRPr="00A20A8B">
        <w:rPr>
          <w:b/>
          <w:caps/>
          <w:sz w:val="28"/>
          <w:szCs w:val="28"/>
        </w:rPr>
        <w:t xml:space="preserve">Контроль и оценка результатов </w:t>
      </w:r>
      <w:r w:rsidRPr="00A20A8B">
        <w:rPr>
          <w:b/>
          <w:caps/>
          <w:sz w:val="28"/>
          <w:szCs w:val="28"/>
        </w:rPr>
        <w:t xml:space="preserve">освоения </w:t>
      </w:r>
      <w:r w:rsidR="00D5599C">
        <w:rPr>
          <w:b/>
          <w:caps/>
          <w:sz w:val="28"/>
          <w:szCs w:val="28"/>
        </w:rPr>
        <w:t xml:space="preserve">УЧЕБНОЙ </w:t>
      </w:r>
      <w:r w:rsidRPr="00A20A8B">
        <w:rPr>
          <w:b/>
          <w:caps/>
          <w:sz w:val="28"/>
          <w:szCs w:val="28"/>
        </w:rPr>
        <w:t>Дисциплины</w:t>
      </w:r>
    </w:p>
    <w:p w:rsidR="00623162" w:rsidRPr="00623162" w:rsidRDefault="00623162" w:rsidP="00623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 xml:space="preserve">Контроль и оценка результатов обучения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 Результаты обучения определяют, что обучающиеся должны знать, понимать и демонстрировать по завершении изучения дисциплины. 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b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>Для формирования, контроля и оценки результатов освоения учебной дисциплины используется система оценочных мероприятий, представляющая собой комплекс учебных мероприятий, согласованных с результатами обучения и сформулированных с учетом ФГОС СОО (предметные результаты по дисциплине) и ФГОС СПО.</w:t>
      </w:r>
    </w:p>
    <w:tbl>
      <w:tblPr>
        <w:tblW w:w="14742" w:type="dxa"/>
        <w:tblInd w:w="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0"/>
        <w:gridCol w:w="1101"/>
        <w:gridCol w:w="2127"/>
        <w:gridCol w:w="2835"/>
        <w:gridCol w:w="8079"/>
      </w:tblGrid>
      <w:tr w:rsidR="00623162" w:rsidRPr="00623162" w:rsidTr="00B832FE">
        <w:trPr>
          <w:trHeight w:val="333"/>
          <w:tblHeader/>
        </w:trPr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№</w:t>
            </w:r>
          </w:p>
        </w:tc>
        <w:tc>
          <w:tcPr>
            <w:tcW w:w="1101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ОК/ПК</w:t>
            </w:r>
          </w:p>
        </w:tc>
        <w:tc>
          <w:tcPr>
            <w:tcW w:w="212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Модуль/Раздел/Тема</w:t>
            </w:r>
          </w:p>
        </w:tc>
        <w:tc>
          <w:tcPr>
            <w:tcW w:w="283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Результат обучения</w:t>
            </w:r>
          </w:p>
        </w:tc>
        <w:tc>
          <w:tcPr>
            <w:tcW w:w="80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Типы оценочных мероприятий</w:t>
            </w:r>
          </w:p>
        </w:tc>
      </w:tr>
      <w:tr w:rsidR="00623162" w:rsidRPr="00623162" w:rsidTr="00B832FE">
        <w:trPr>
          <w:trHeight w:val="6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I</w:t>
            </w:r>
          </w:p>
        </w:tc>
        <w:tc>
          <w:tcPr>
            <w:tcW w:w="14142" w:type="dxa"/>
            <w:gridSpan w:val="4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</w:tr>
      <w:tr w:rsidR="00623162" w:rsidRPr="00623162" w:rsidTr="00B832FE">
        <w:trPr>
          <w:trHeight w:val="61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1. Основы строения вещества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Формулировать базовые понятия и законы химии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21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Строение атомов химических элементов и природа химической связи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Составлять химические формулы соединений в соответствии со степенью окисления химических элементов, исходя из валентности и электроотрицательности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1. Тест «Строение атомов химических элементов и природа химической связи».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составление химических формул двухатомных соединений (оксидов, сульфидов, гидридов и т.п.).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3. Задания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(оксидов, сульфидов, гидридов и т.п.) и других неорганических соединений отдельных классов</w:t>
            </w:r>
          </w:p>
        </w:tc>
      </w:tr>
      <w:tr w:rsidR="00623162" w:rsidRPr="00623162" w:rsidTr="00B832FE">
        <w:trPr>
          <w:trHeight w:val="34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Периодический закон и таблица </w:t>
            </w:r>
            <w:r w:rsidRPr="00623162">
              <w:rPr>
                <w:rFonts w:eastAsia="OfficinaSansBookC"/>
              </w:rPr>
              <w:lastRenderedPageBreak/>
              <w:t>Д.И. Менделеева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 xml:space="preserve">Характеризовать химические элементы в </w:t>
            </w:r>
            <w:r w:rsidRPr="00623162">
              <w:rPr>
                <w:rFonts w:eastAsia="OfficinaSansBookC"/>
              </w:rPr>
              <w:lastRenderedPageBreak/>
              <w:t>соответствии с их положением в периодической системе химических элементов Д.И. Менделеева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lastRenderedPageBreak/>
              <w:t xml:space="preserve">1. Тест «Металлические / неметаллические свойства, электроотрицательность и сродство к электрону химических элементов в </w:t>
            </w:r>
            <w:r w:rsidRPr="00623162">
              <w:rPr>
                <w:rFonts w:eastAsia="Roboto"/>
                <w:highlight w:val="white"/>
              </w:rPr>
              <w:lastRenderedPageBreak/>
              <w:t>соответствие с их электронным строением и положением в периодической системе химических элементов Д.И. Менделеева».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системе.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3. Практико-ориентированные теоретические задания на характеризацию химических элементов: «Металлические / неметаллические свойства, электроотрицательность и сродство к электрону химических элементов в соответствие с их электронным строением и положением в периодической системе химических элементов Д.И. Менделеева»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2. Химические реакции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Характеризовать типы химических реакций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Строение вещества и химические реакции»</w:t>
            </w:r>
          </w:p>
        </w:tc>
      </w:tr>
      <w:tr w:rsidR="00623162" w:rsidRPr="00623162" w:rsidTr="00B832FE">
        <w:trPr>
          <w:trHeight w:val="2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Типы химических реакций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Составлять реакции соединения, разложения, обмена, замещения, окислительно-восстановительные реакции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 xml:space="preserve">1. Задачи на составление уравнений реакций: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 xml:space="preserve">– соединения, замещения, разложения, обмена;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– окислительно-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восстановительных реакций с использованием метода электронного баланса.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расчет массы вещества или объёма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газов по известному количеству вещества, массе или объёму одного из участвующих в реакции веществ; расчёты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массы (объёма, количества вещества) продуктов реакции, если одно из веществ имеет примеси</w:t>
            </w:r>
          </w:p>
        </w:tc>
      </w:tr>
      <w:tr w:rsidR="00623162" w:rsidRPr="00623162" w:rsidTr="00B832FE">
        <w:trPr>
          <w:trHeight w:val="194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Электролитическая </w:t>
            </w:r>
            <w:r w:rsidRPr="00623162">
              <w:rPr>
                <w:rFonts w:eastAsia="OfficinaSansBookC"/>
              </w:rPr>
              <w:lastRenderedPageBreak/>
              <w:t>диссоциация и ионный обмен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 xml:space="preserve">Составлять уравнения </w:t>
            </w:r>
            <w:r w:rsidRPr="00623162">
              <w:rPr>
                <w:rFonts w:eastAsia="OfficinaSansBookC"/>
              </w:rPr>
              <w:lastRenderedPageBreak/>
              <w:t>химических реакции ионного обмена с участием неорганических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lastRenderedPageBreak/>
              <w:t xml:space="preserve">1. Задания на составление молекулярных и ионных реакций с участием </w:t>
            </w:r>
            <w:r w:rsidRPr="00623162">
              <w:rPr>
                <w:rFonts w:eastAsia="Roboto"/>
                <w:highlight w:val="white"/>
              </w:rPr>
              <w:lastRenderedPageBreak/>
              <w:t>кислот, оснований и солей, установление изменения кислотности среды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Лабораторная работа "Типы химических реакций"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3. Строение и свойства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Исследовать строение и свойства неорганических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Свойства неорганических веществ»</w:t>
            </w:r>
          </w:p>
        </w:tc>
      </w:tr>
      <w:tr w:rsidR="00623162" w:rsidRPr="00623162" w:rsidTr="00B832FE">
        <w:trPr>
          <w:trHeight w:val="62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3.1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Классификация, номенклатура и строение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Классифицировать неорганические вещества в соответствии с их строением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1. Тест «Номенклатура и название неорганических веществ исходя из их химической формулы или составление химической формулы исходя из названия вещества по международной или тривиальной номенклатуре».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расчет массовой доли (массы) химического элемента (соединения) в молекуле (смеси).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3. Практические задания по классификации, номенклатуре и химическим формулам неорганических веществ различных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4. Практические задания на определение химической активности веществ в зависимости вида химической связи и типа кристаллической решетки</w:t>
            </w:r>
          </w:p>
        </w:tc>
      </w:tr>
      <w:tr w:rsidR="00623162" w:rsidRPr="00623162" w:rsidTr="00B832FE">
        <w:trPr>
          <w:trHeight w:val="199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Физико-химические свойства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Устанавливать зависимость физико-химических свойств неорганических веществ от строения атомов и </w:t>
            </w:r>
            <w:r w:rsidRPr="00623162">
              <w:rPr>
                <w:rFonts w:eastAsia="OfficinaSansBookC"/>
              </w:rPr>
              <w:lastRenderedPageBreak/>
              <w:t>молекул, а также типа кристаллической решетки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1. Тест «Особенности химических свойств оксидов, кислот, оснований, амфотерных гидроксидов и солей».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2. Задания на составление уравнений химических реакций с участием простых и сложных неорганических веществ: оксидов металлов, неметаллов и амфотерных элементов; неорганических кислот, оснований и амфотерных </w:t>
            </w:r>
            <w:r w:rsidRPr="00623162">
              <w:rPr>
                <w:rFonts w:eastAsia="OfficinaSansBookC"/>
              </w:rPr>
              <w:lastRenderedPageBreak/>
              <w:t>гидроксидов, неорганических солей, характеризующих их свойства и способы получения.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 Практико-ориентированные теоретические задания на свойства и получение неорганических веществ</w:t>
            </w:r>
          </w:p>
        </w:tc>
      </w:tr>
      <w:tr w:rsidR="00623162" w:rsidRPr="00623162" w:rsidTr="00B832FE">
        <w:trPr>
          <w:trHeight w:val="119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3.3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Исследовать качественные реакции неорганических веществ 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Практико-ориентированные задания по составлению химических реакций с участием неорганических веществ, используемых для их идентификации.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2.Лабораторная работа: “Идентификация неорганических веществ”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4. Строение и свойства 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Исследовать строение и свойства 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Строение и свойства органических веществ»</w:t>
            </w:r>
          </w:p>
        </w:tc>
      </w:tr>
      <w:tr w:rsidR="00623162" w:rsidRPr="00623162" w:rsidTr="00B832FE">
        <w:trPr>
          <w:trHeight w:val="27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Классификация, строение и номенклатура 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Классифицировать органические вещества в соответствии с их строением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Задания на составление названий органических соединений по тривиальной или международной систематической номенклатуре.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 Задания на составление полных и сокращенных структурных формул органических веществ отдельных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 Задачи на определение простейшей формулы органической молекулы, исходя из элементного состава (в %)</w:t>
            </w:r>
          </w:p>
        </w:tc>
      </w:tr>
      <w:tr w:rsidR="00623162" w:rsidRPr="00623162" w:rsidTr="00B832FE">
        <w:trPr>
          <w:trHeight w:val="150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4.2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органических соединений</w:t>
            </w:r>
            <w:r w:rsidRPr="00623162">
              <w:rPr>
                <w:rFonts w:eastAsia="OfficinaSansBookC"/>
                <w:u w:val="single"/>
              </w:rPr>
              <w:t xml:space="preserve"> 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Устанавливать зависимость физико-химических свойств органических веществ от строения молекул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1. Задания на составление уравнений химических реакций с участием органических веществ на основании их состава и строения.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2. Задания на составление уравнений химических реакций, иллюстрирующих химические свойства с учетом механизмов протекания данных реакций и генетической связи органических веществ разных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3. Расчетные задачи по уравнениям реакций с участием органических веществ.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 xml:space="preserve">4. </w:t>
            </w:r>
            <w:r w:rsidRPr="00623162">
              <w:rPr>
                <w:rFonts w:eastAsia="OfficinaSansBookC"/>
              </w:rPr>
              <w:t>Лабораторная работа “Превращения органических веществ при нагревании"</w:t>
            </w:r>
          </w:p>
        </w:tc>
      </w:tr>
      <w:tr w:rsidR="00623162" w:rsidRPr="00623162" w:rsidTr="00B832FE">
        <w:trPr>
          <w:trHeight w:val="253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4.3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органических веществ, их значение и применение в бытовой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Исследовать качественные реакции органических соединений отдельных классов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1.Практико-ориентированные задания по составлению химических реакций с участием органических веществ, в т.ч. используемых для их идентификации в быту и промышленности.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2.Лабораторная работа: “Идентификация органических соединений отдельных классов”</w:t>
            </w:r>
          </w:p>
        </w:tc>
      </w:tr>
      <w:tr w:rsidR="00623162" w:rsidRPr="00623162" w:rsidTr="00B832FE">
        <w:trPr>
          <w:trHeight w:val="115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5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 xml:space="preserve">Раздел 5. Кинетические и термодинамические закономерности протекания </w:t>
            </w:r>
            <w:r w:rsidRPr="00623162">
              <w:rPr>
                <w:rFonts w:eastAsia="OfficinaSansBookC"/>
                <w:b/>
              </w:rPr>
              <w:lastRenderedPageBreak/>
              <w:t>химических реакций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Характеризовать влияние различных факторов на равновесие и скорость химических реакций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58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5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Скорость химических реакций. Химическое равновесие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Характеризовать влияние концентрации реагирующих веществ и температуры на скорость химических реакций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Характеризовать влияние изменения концентрации веществ, реакции среды и температуры на смещение химического равновесия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 xml:space="preserve">Практико-ориентированные теоретические задания на анализ факторов, влияющих на изменение скорости химической реакции. </w:t>
            </w:r>
            <w:r w:rsidRPr="00623162">
              <w:rPr>
                <w:rFonts w:eastAsia="OfficinaSansBookC"/>
                <w:highlight w:val="white"/>
              </w:rPr>
              <w:t xml:space="preserve">Практико-ориентированные задания </w:t>
            </w:r>
            <w:r w:rsidRPr="00623162">
              <w:rPr>
                <w:rFonts w:eastAsia="OfficinaSansBookC"/>
              </w:rPr>
              <w:t>на применение принципа Ле-Шателье для нахождения направления смещения равновесия химической реакции и анализ факторов, влияющих на смещение химического равновесия</w:t>
            </w:r>
          </w:p>
        </w:tc>
      </w:tr>
      <w:tr w:rsidR="00623162" w:rsidRPr="00623162" w:rsidTr="00B832FE">
        <w:trPr>
          <w:trHeight w:val="61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6. Растворы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Исследовать истинные</w:t>
            </w:r>
            <w:r w:rsidRPr="00623162">
              <w:rPr>
                <w:rFonts w:eastAsia="OfficinaSansBookC"/>
                <w:b/>
                <w:highlight w:val="lightGray"/>
                <w:shd w:val="clear" w:color="auto" w:fill="BFBFBF" w:themeFill="background1" w:themeFillShade="BF"/>
              </w:rPr>
              <w:t xml:space="preserve"> </w:t>
            </w:r>
            <w:r w:rsidRPr="00623162">
              <w:rPr>
                <w:rFonts w:eastAsia="OfficinaSansBookC"/>
                <w:b/>
              </w:rPr>
              <w:t>растворы с заданными характеристиками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483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6.1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Понятие о растворах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Различать истинные растворы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Задачи на приготовление растворов.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 Практико-ориентированные расчетные задания на дисперсные системы, используемые в бытовой и производственной деятельности человека</w:t>
            </w:r>
          </w:p>
        </w:tc>
      </w:tr>
      <w:tr w:rsidR="00623162" w:rsidRPr="00623162" w:rsidTr="00B832FE">
        <w:trPr>
          <w:trHeight w:val="9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6.2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Исследование свойств растворов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sz w:val="28"/>
                <w:szCs w:val="28"/>
              </w:rPr>
            </w:pPr>
            <w:r w:rsidRPr="00623162">
              <w:rPr>
                <w:rFonts w:eastAsia="OfficinaSansBookC"/>
              </w:rPr>
              <w:t>Исследовать физико-химические свойства истинных растворов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“Приготовление растворов”</w:t>
            </w:r>
          </w:p>
        </w:tc>
      </w:tr>
      <w:tr w:rsidR="00623162" w:rsidRPr="00623162" w:rsidTr="00B832FE">
        <w:trPr>
          <w:trHeight w:val="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II</w:t>
            </w:r>
          </w:p>
        </w:tc>
        <w:tc>
          <w:tcPr>
            <w:tcW w:w="14142" w:type="dxa"/>
            <w:gridSpan w:val="4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Профессионально-ориентированное содержание (содержание прикладного модуля)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7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Раздел 7.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Химия в быту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Оценивать последствия бытовой и производственной деятельности человека с позиций экологической безопасности</w:t>
            </w:r>
            <w:r w:rsidRPr="00623162">
              <w:rPr>
                <w:rFonts w:eastAsia="OfficinaSansBookC"/>
              </w:rPr>
              <w:t xml:space="preserve"> 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Защита кейса (с учетом будущей профессиональной деятельности)  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b/>
              </w:rPr>
            </w:pPr>
          </w:p>
        </w:tc>
        <w:tc>
          <w:tcPr>
            <w:tcW w:w="1101" w:type="dxa"/>
            <w:tcBorders>
              <w:bottom w:val="single" w:sz="6" w:space="0" w:color="000000"/>
            </w:tcBorders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02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07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</w:rPr>
              <w:t>Химия в быту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Оценивать последствия бытовой и производственной деятельности человека с позиций экологической безопасности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Кейс (с учетом будущей профессиональной деятельности)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Возможные темы кейсов: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1. Потепление климата и высвобождение газовых гидратов со дна океана.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2. Будущие материалы для авиа-, машино- и приборостроения.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3. Новые материалы для солнечных батарей.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highlight w:val="white"/>
              </w:rPr>
              <w:t>4. Лекарства на основе растительных препаратов</w:t>
            </w:r>
          </w:p>
        </w:tc>
      </w:tr>
    </w:tbl>
    <w:p w:rsidR="00FF6AC7" w:rsidRPr="00A20A8B" w:rsidRDefault="00FF6AC7" w:rsidP="006231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:rsidR="00973FC5" w:rsidRPr="00A20A8B" w:rsidRDefault="00973FC5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p w:rsidR="00FF6AC7" w:rsidRPr="005C1794" w:rsidRDefault="00FF6AC7" w:rsidP="00B56D52">
      <w:pPr>
        <w:widowControl w:val="0"/>
        <w:suppressAutoHyphens/>
        <w:autoSpaceDE w:val="0"/>
        <w:autoSpaceDN w:val="0"/>
        <w:adjustRightInd w:val="0"/>
        <w:jc w:val="right"/>
        <w:rPr>
          <w:color w:val="333333"/>
        </w:rPr>
      </w:pPr>
    </w:p>
    <w:p w:rsidR="00F72C5C" w:rsidRDefault="00F72C5C" w:rsidP="00F72C5C">
      <w:pPr>
        <w:spacing w:line="360" w:lineRule="auto"/>
        <w:rPr>
          <w:b/>
        </w:rPr>
      </w:pPr>
    </w:p>
    <w:p w:rsidR="00F72C5C" w:rsidRDefault="00F72C5C" w:rsidP="00F72C5C">
      <w:pPr>
        <w:tabs>
          <w:tab w:val="left" w:pos="6225"/>
        </w:tabs>
      </w:pPr>
    </w:p>
    <w:p w:rsidR="00F72C5C" w:rsidRDefault="00F72C5C" w:rsidP="00F72C5C"/>
    <w:p w:rsidR="001B26F1" w:rsidRPr="005C1794" w:rsidRDefault="001B26F1"/>
    <w:sectPr w:rsidR="001B26F1" w:rsidRPr="005C1794" w:rsidSect="00B832FE">
      <w:pgSz w:w="16838" w:h="11906" w:orient="landscape"/>
      <w:pgMar w:top="1701" w:right="1134" w:bottom="85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FDB" w:rsidRDefault="00E97FDB">
      <w:r>
        <w:separator/>
      </w:r>
    </w:p>
  </w:endnote>
  <w:endnote w:type="continuationSeparator" w:id="0">
    <w:p w:rsidR="00E97FDB" w:rsidRDefault="00E97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altName w:val="Microsoft JhengHei 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fficinaSansBookC">
    <w:altName w:val="Courier New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Roboto">
    <w:charset w:val="00"/>
    <w:family w:val="auto"/>
    <w:pitch w:val="variable"/>
    <w:sig w:usb0="E00002FF" w:usb1="5000217F" w:usb2="0000002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9F9" w:rsidRDefault="00DE09F9" w:rsidP="0006135B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DE09F9" w:rsidRDefault="00DE09F9" w:rsidP="00186EA0">
    <w:pPr>
      <w:pStyle w:val="af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9F9" w:rsidRDefault="00DE09F9" w:rsidP="0006135B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3A23FB">
      <w:rPr>
        <w:rStyle w:val="af1"/>
        <w:noProof/>
      </w:rPr>
      <w:t>2</w:t>
    </w:r>
    <w:r>
      <w:rPr>
        <w:rStyle w:val="af1"/>
      </w:rPr>
      <w:fldChar w:fldCharType="end"/>
    </w:r>
  </w:p>
  <w:p w:rsidR="00DE09F9" w:rsidRDefault="00DE09F9" w:rsidP="00186EA0">
    <w:pPr>
      <w:pStyle w:val="af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9F9" w:rsidRDefault="00DE09F9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74863009"/>
      <w:docPartObj>
        <w:docPartGallery w:val="Page Numbers (Bottom of Page)"/>
        <w:docPartUnique/>
      </w:docPartObj>
    </w:sdtPr>
    <w:sdtEndPr/>
    <w:sdtContent>
      <w:p w:rsidR="006D563F" w:rsidRDefault="006D563F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23FB">
          <w:rPr>
            <w:noProof/>
          </w:rPr>
          <w:t>21</w:t>
        </w:r>
        <w:r>
          <w:fldChar w:fldCharType="end"/>
        </w:r>
      </w:p>
    </w:sdtContent>
  </w:sdt>
  <w:p w:rsidR="00DE09F9" w:rsidRDefault="00DE09F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FDB" w:rsidRDefault="00E97FDB">
      <w:r>
        <w:separator/>
      </w:r>
    </w:p>
  </w:footnote>
  <w:footnote w:type="continuationSeparator" w:id="0">
    <w:p w:rsidR="00E97FDB" w:rsidRDefault="00E97F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533D8"/>
    <w:multiLevelType w:val="multilevel"/>
    <w:tmpl w:val="16205272"/>
    <w:lvl w:ilvl="0">
      <w:start w:val="1"/>
      <w:numFmt w:val="decimal"/>
      <w:lvlText w:val="%1."/>
      <w:lvlJc w:val="left"/>
      <w:pPr>
        <w:ind w:left="181" w:hanging="313"/>
      </w:pPr>
      <w:rPr>
        <w:rFonts w:hint="default"/>
        <w:spacing w:val="-1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4" w:hanging="538"/>
        <w:jc w:val="right"/>
      </w:pPr>
      <w:rPr>
        <w:rFonts w:hint="default"/>
        <w:spacing w:val="-1"/>
        <w:w w:val="10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9" w:hanging="538"/>
        <w:jc w:val="right"/>
      </w:pPr>
      <w:rPr>
        <w:rFonts w:hint="default"/>
        <w:spacing w:val="-1"/>
        <w:w w:val="108"/>
        <w:lang w:val="ru-RU" w:eastAsia="en-US" w:bidi="ar-SA"/>
      </w:rPr>
    </w:lvl>
    <w:lvl w:ilvl="3">
      <w:numFmt w:val="bullet"/>
      <w:lvlText w:val="•"/>
      <w:lvlJc w:val="left"/>
      <w:pPr>
        <w:ind w:left="2960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8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6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4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2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0" w:hanging="538"/>
      </w:pPr>
      <w:rPr>
        <w:rFonts w:hint="default"/>
        <w:lang w:val="ru-RU" w:eastAsia="en-US" w:bidi="ar-SA"/>
      </w:rPr>
    </w:lvl>
  </w:abstractNum>
  <w:abstractNum w:abstractNumId="1" w15:restartNumberingAfterBreak="0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EC4C3B"/>
    <w:multiLevelType w:val="multilevel"/>
    <w:tmpl w:val="7CA8AA34"/>
    <w:lvl w:ilvl="0">
      <w:start w:val="1"/>
      <w:numFmt w:val="decimal"/>
      <w:lvlText w:val="1.%1."/>
      <w:lvlJc w:val="left"/>
      <w:rPr>
        <w:rFonts w:ascii="Franklin Gothic Medium" w:eastAsia="Franklin Gothic Medium" w:hAnsi="Franklin Gothic Medium" w:cs="Franklin Gothic Medium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7E07408"/>
    <w:multiLevelType w:val="hybridMultilevel"/>
    <w:tmpl w:val="64708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81210D"/>
    <w:multiLevelType w:val="hybridMultilevel"/>
    <w:tmpl w:val="4EF0E584"/>
    <w:lvl w:ilvl="0" w:tplc="F0BAB144">
      <w:start w:val="1"/>
      <w:numFmt w:val="bullet"/>
      <w:lvlText w:val="-"/>
      <w:lvlJc w:val="left"/>
      <w:pPr>
        <w:ind w:left="1429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0D41381"/>
    <w:multiLevelType w:val="hybridMultilevel"/>
    <w:tmpl w:val="041CF5CE"/>
    <w:lvl w:ilvl="0" w:tplc="F0BAB144">
      <w:start w:val="1"/>
      <w:numFmt w:val="bullet"/>
      <w:lvlText w:val="-"/>
      <w:lvlJc w:val="left"/>
      <w:pPr>
        <w:ind w:left="1429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8E47643"/>
    <w:multiLevelType w:val="multilevel"/>
    <w:tmpl w:val="8E0A8964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3932E8F"/>
    <w:multiLevelType w:val="hybridMultilevel"/>
    <w:tmpl w:val="DFF2E2C8"/>
    <w:lvl w:ilvl="0" w:tplc="BD62CC10">
      <w:numFmt w:val="bullet"/>
      <w:lvlText w:val="-"/>
      <w:lvlJc w:val="left"/>
      <w:pPr>
        <w:ind w:left="117" w:hanging="171"/>
      </w:pPr>
      <w:rPr>
        <w:rFonts w:ascii="Arial" w:eastAsia="Arial" w:hAnsi="Arial" w:cs="Arial" w:hint="default"/>
        <w:b w:val="0"/>
        <w:bCs w:val="0"/>
        <w:i w:val="0"/>
        <w:iCs w:val="0"/>
        <w:w w:val="110"/>
        <w:sz w:val="22"/>
        <w:szCs w:val="22"/>
        <w:lang w:val="ru-RU" w:eastAsia="en-US" w:bidi="ar-SA"/>
      </w:rPr>
    </w:lvl>
    <w:lvl w:ilvl="1" w:tplc="0A5CDE32">
      <w:numFmt w:val="bullet"/>
      <w:lvlText w:val="•"/>
      <w:lvlJc w:val="left"/>
      <w:pPr>
        <w:ind w:left="1394" w:hanging="171"/>
      </w:pPr>
      <w:rPr>
        <w:rFonts w:hint="default"/>
        <w:lang w:val="ru-RU" w:eastAsia="en-US" w:bidi="ar-SA"/>
      </w:rPr>
    </w:lvl>
    <w:lvl w:ilvl="2" w:tplc="C9122A4A">
      <w:numFmt w:val="bullet"/>
      <w:lvlText w:val="•"/>
      <w:lvlJc w:val="left"/>
      <w:pPr>
        <w:ind w:left="2668" w:hanging="171"/>
      </w:pPr>
      <w:rPr>
        <w:rFonts w:hint="default"/>
        <w:lang w:val="ru-RU" w:eastAsia="en-US" w:bidi="ar-SA"/>
      </w:rPr>
    </w:lvl>
    <w:lvl w:ilvl="3" w:tplc="CECC266E">
      <w:numFmt w:val="bullet"/>
      <w:lvlText w:val="•"/>
      <w:lvlJc w:val="left"/>
      <w:pPr>
        <w:ind w:left="3943" w:hanging="171"/>
      </w:pPr>
      <w:rPr>
        <w:rFonts w:hint="default"/>
        <w:lang w:val="ru-RU" w:eastAsia="en-US" w:bidi="ar-SA"/>
      </w:rPr>
    </w:lvl>
    <w:lvl w:ilvl="4" w:tplc="B91E404E">
      <w:numFmt w:val="bullet"/>
      <w:lvlText w:val="•"/>
      <w:lvlJc w:val="left"/>
      <w:pPr>
        <w:ind w:left="5217" w:hanging="171"/>
      </w:pPr>
      <w:rPr>
        <w:rFonts w:hint="default"/>
        <w:lang w:val="ru-RU" w:eastAsia="en-US" w:bidi="ar-SA"/>
      </w:rPr>
    </w:lvl>
    <w:lvl w:ilvl="5" w:tplc="54AA5A6C">
      <w:numFmt w:val="bullet"/>
      <w:lvlText w:val="•"/>
      <w:lvlJc w:val="left"/>
      <w:pPr>
        <w:ind w:left="6492" w:hanging="171"/>
      </w:pPr>
      <w:rPr>
        <w:rFonts w:hint="default"/>
        <w:lang w:val="ru-RU" w:eastAsia="en-US" w:bidi="ar-SA"/>
      </w:rPr>
    </w:lvl>
    <w:lvl w:ilvl="6" w:tplc="49AA6BEC">
      <w:numFmt w:val="bullet"/>
      <w:lvlText w:val="•"/>
      <w:lvlJc w:val="left"/>
      <w:pPr>
        <w:ind w:left="7766" w:hanging="171"/>
      </w:pPr>
      <w:rPr>
        <w:rFonts w:hint="default"/>
        <w:lang w:val="ru-RU" w:eastAsia="en-US" w:bidi="ar-SA"/>
      </w:rPr>
    </w:lvl>
    <w:lvl w:ilvl="7" w:tplc="B6E85330">
      <w:numFmt w:val="bullet"/>
      <w:lvlText w:val="•"/>
      <w:lvlJc w:val="left"/>
      <w:pPr>
        <w:ind w:left="9040" w:hanging="171"/>
      </w:pPr>
      <w:rPr>
        <w:rFonts w:hint="default"/>
        <w:lang w:val="ru-RU" w:eastAsia="en-US" w:bidi="ar-SA"/>
      </w:rPr>
    </w:lvl>
    <w:lvl w:ilvl="8" w:tplc="CD467068">
      <w:numFmt w:val="bullet"/>
      <w:lvlText w:val="•"/>
      <w:lvlJc w:val="left"/>
      <w:pPr>
        <w:ind w:left="10315" w:hanging="171"/>
      </w:pPr>
      <w:rPr>
        <w:rFonts w:hint="default"/>
        <w:lang w:val="ru-RU" w:eastAsia="en-US" w:bidi="ar-SA"/>
      </w:rPr>
    </w:lvl>
  </w:abstractNum>
  <w:abstractNum w:abstractNumId="11" w15:restartNumberingAfterBreak="0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1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4"/>
  </w:num>
  <w:num w:numId="9">
    <w:abstractNumId w:val="9"/>
  </w:num>
  <w:num w:numId="10">
    <w:abstractNumId w:val="5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F1"/>
    <w:rsid w:val="000034D7"/>
    <w:rsid w:val="00004734"/>
    <w:rsid w:val="00010B1D"/>
    <w:rsid w:val="00013A54"/>
    <w:rsid w:val="00015290"/>
    <w:rsid w:val="00030102"/>
    <w:rsid w:val="00033BD9"/>
    <w:rsid w:val="00040E09"/>
    <w:rsid w:val="000413C6"/>
    <w:rsid w:val="00043716"/>
    <w:rsid w:val="000473FC"/>
    <w:rsid w:val="0004786A"/>
    <w:rsid w:val="00060370"/>
    <w:rsid w:val="0006135B"/>
    <w:rsid w:val="00064D79"/>
    <w:rsid w:val="000711D1"/>
    <w:rsid w:val="00074CF0"/>
    <w:rsid w:val="00077E6E"/>
    <w:rsid w:val="0008156B"/>
    <w:rsid w:val="000841B1"/>
    <w:rsid w:val="0008446C"/>
    <w:rsid w:val="000948D6"/>
    <w:rsid w:val="000A1544"/>
    <w:rsid w:val="000A28F1"/>
    <w:rsid w:val="000B08B6"/>
    <w:rsid w:val="000D0795"/>
    <w:rsid w:val="000D16F6"/>
    <w:rsid w:val="000D5CDF"/>
    <w:rsid w:val="000E0275"/>
    <w:rsid w:val="000E3F39"/>
    <w:rsid w:val="000F370D"/>
    <w:rsid w:val="000F74B1"/>
    <w:rsid w:val="00106480"/>
    <w:rsid w:val="001119BA"/>
    <w:rsid w:val="0011375E"/>
    <w:rsid w:val="00122A64"/>
    <w:rsid w:val="00124AA6"/>
    <w:rsid w:val="00126E3B"/>
    <w:rsid w:val="00127D49"/>
    <w:rsid w:val="00141711"/>
    <w:rsid w:val="0014522E"/>
    <w:rsid w:val="00145F54"/>
    <w:rsid w:val="00172693"/>
    <w:rsid w:val="00174BD0"/>
    <w:rsid w:val="001804CB"/>
    <w:rsid w:val="00183277"/>
    <w:rsid w:val="00185914"/>
    <w:rsid w:val="00186EA0"/>
    <w:rsid w:val="001933B4"/>
    <w:rsid w:val="001A14F3"/>
    <w:rsid w:val="001B26F1"/>
    <w:rsid w:val="001B40C3"/>
    <w:rsid w:val="001C5235"/>
    <w:rsid w:val="001C6B72"/>
    <w:rsid w:val="001C6E58"/>
    <w:rsid w:val="001D0E7B"/>
    <w:rsid w:val="001D2214"/>
    <w:rsid w:val="001E06DE"/>
    <w:rsid w:val="001E6741"/>
    <w:rsid w:val="001E7128"/>
    <w:rsid w:val="001F2ED0"/>
    <w:rsid w:val="00203DF7"/>
    <w:rsid w:val="00206111"/>
    <w:rsid w:val="00206C48"/>
    <w:rsid w:val="00211E37"/>
    <w:rsid w:val="00214885"/>
    <w:rsid w:val="00220E9B"/>
    <w:rsid w:val="00250322"/>
    <w:rsid w:val="002553F8"/>
    <w:rsid w:val="00255EA0"/>
    <w:rsid w:val="002560EA"/>
    <w:rsid w:val="00260AAC"/>
    <w:rsid w:val="00261179"/>
    <w:rsid w:val="00265AFD"/>
    <w:rsid w:val="002830A1"/>
    <w:rsid w:val="0028453D"/>
    <w:rsid w:val="00291F32"/>
    <w:rsid w:val="00293967"/>
    <w:rsid w:val="002B4C5E"/>
    <w:rsid w:val="002C5116"/>
    <w:rsid w:val="002D0793"/>
    <w:rsid w:val="002D3BD3"/>
    <w:rsid w:val="002F118B"/>
    <w:rsid w:val="002F1EDC"/>
    <w:rsid w:val="003029BA"/>
    <w:rsid w:val="00303BC4"/>
    <w:rsid w:val="003141CF"/>
    <w:rsid w:val="003263DA"/>
    <w:rsid w:val="003275AB"/>
    <w:rsid w:val="00330A55"/>
    <w:rsid w:val="003353AA"/>
    <w:rsid w:val="003509A1"/>
    <w:rsid w:val="00361C74"/>
    <w:rsid w:val="003648A6"/>
    <w:rsid w:val="00366936"/>
    <w:rsid w:val="00371C3A"/>
    <w:rsid w:val="00380264"/>
    <w:rsid w:val="003816AD"/>
    <w:rsid w:val="00395AAD"/>
    <w:rsid w:val="00396F3F"/>
    <w:rsid w:val="003971E1"/>
    <w:rsid w:val="003A23FB"/>
    <w:rsid w:val="003B2B6F"/>
    <w:rsid w:val="003B4EDB"/>
    <w:rsid w:val="003C5AF2"/>
    <w:rsid w:val="003C6203"/>
    <w:rsid w:val="003C7A4B"/>
    <w:rsid w:val="003D341E"/>
    <w:rsid w:val="003D69CC"/>
    <w:rsid w:val="003E0FBC"/>
    <w:rsid w:val="00404874"/>
    <w:rsid w:val="00413F18"/>
    <w:rsid w:val="0042381A"/>
    <w:rsid w:val="00440E26"/>
    <w:rsid w:val="00441159"/>
    <w:rsid w:val="00456448"/>
    <w:rsid w:val="00463EFB"/>
    <w:rsid w:val="00470413"/>
    <w:rsid w:val="004759F0"/>
    <w:rsid w:val="00480D6F"/>
    <w:rsid w:val="00492935"/>
    <w:rsid w:val="00492BE6"/>
    <w:rsid w:val="0049646A"/>
    <w:rsid w:val="004A1296"/>
    <w:rsid w:val="004A566D"/>
    <w:rsid w:val="004B5D49"/>
    <w:rsid w:val="004C3CD0"/>
    <w:rsid w:val="004C3D21"/>
    <w:rsid w:val="004C4F92"/>
    <w:rsid w:val="004C5780"/>
    <w:rsid w:val="004C79A1"/>
    <w:rsid w:val="004C7E46"/>
    <w:rsid w:val="004D615F"/>
    <w:rsid w:val="004E2076"/>
    <w:rsid w:val="004F69AC"/>
    <w:rsid w:val="005040D8"/>
    <w:rsid w:val="00512333"/>
    <w:rsid w:val="005200C6"/>
    <w:rsid w:val="00527363"/>
    <w:rsid w:val="0052753D"/>
    <w:rsid w:val="00531020"/>
    <w:rsid w:val="00541620"/>
    <w:rsid w:val="005565E0"/>
    <w:rsid w:val="00557D45"/>
    <w:rsid w:val="00561C69"/>
    <w:rsid w:val="00575C78"/>
    <w:rsid w:val="0058449B"/>
    <w:rsid w:val="00586B54"/>
    <w:rsid w:val="00595532"/>
    <w:rsid w:val="0059554C"/>
    <w:rsid w:val="005A6D17"/>
    <w:rsid w:val="005B26E0"/>
    <w:rsid w:val="005B4BA6"/>
    <w:rsid w:val="005B5F6C"/>
    <w:rsid w:val="005B643A"/>
    <w:rsid w:val="005B6698"/>
    <w:rsid w:val="005C1794"/>
    <w:rsid w:val="005D09B7"/>
    <w:rsid w:val="005D342B"/>
    <w:rsid w:val="005E6053"/>
    <w:rsid w:val="005F2F76"/>
    <w:rsid w:val="00607502"/>
    <w:rsid w:val="00611C63"/>
    <w:rsid w:val="0061330B"/>
    <w:rsid w:val="00620DBD"/>
    <w:rsid w:val="00621D35"/>
    <w:rsid w:val="00623162"/>
    <w:rsid w:val="006254FB"/>
    <w:rsid w:val="00627E4F"/>
    <w:rsid w:val="00630530"/>
    <w:rsid w:val="006320D4"/>
    <w:rsid w:val="006470BE"/>
    <w:rsid w:val="006662C9"/>
    <w:rsid w:val="00674E5B"/>
    <w:rsid w:val="006937BD"/>
    <w:rsid w:val="006A3648"/>
    <w:rsid w:val="006A3D8F"/>
    <w:rsid w:val="006A5323"/>
    <w:rsid w:val="006B22AA"/>
    <w:rsid w:val="006C4B80"/>
    <w:rsid w:val="006C50B0"/>
    <w:rsid w:val="006C5F7E"/>
    <w:rsid w:val="006C745C"/>
    <w:rsid w:val="006D563F"/>
    <w:rsid w:val="006E58D4"/>
    <w:rsid w:val="006E65B3"/>
    <w:rsid w:val="006F30E3"/>
    <w:rsid w:val="006F73C1"/>
    <w:rsid w:val="007017F6"/>
    <w:rsid w:val="007041B2"/>
    <w:rsid w:val="007105CC"/>
    <w:rsid w:val="00716605"/>
    <w:rsid w:val="007224D4"/>
    <w:rsid w:val="00740A03"/>
    <w:rsid w:val="0074675D"/>
    <w:rsid w:val="00747972"/>
    <w:rsid w:val="00770A44"/>
    <w:rsid w:val="00780509"/>
    <w:rsid w:val="00793311"/>
    <w:rsid w:val="00794370"/>
    <w:rsid w:val="007A7067"/>
    <w:rsid w:val="007B579D"/>
    <w:rsid w:val="007B6FA7"/>
    <w:rsid w:val="007D048A"/>
    <w:rsid w:val="007E2272"/>
    <w:rsid w:val="007E30AF"/>
    <w:rsid w:val="007E369F"/>
    <w:rsid w:val="007E42F1"/>
    <w:rsid w:val="007E587B"/>
    <w:rsid w:val="007F3711"/>
    <w:rsid w:val="008056D2"/>
    <w:rsid w:val="00815A52"/>
    <w:rsid w:val="00821F87"/>
    <w:rsid w:val="008440A0"/>
    <w:rsid w:val="008442B0"/>
    <w:rsid w:val="00847100"/>
    <w:rsid w:val="00853DDB"/>
    <w:rsid w:val="008567EF"/>
    <w:rsid w:val="0085708B"/>
    <w:rsid w:val="00861D65"/>
    <w:rsid w:val="00863884"/>
    <w:rsid w:val="00863F23"/>
    <w:rsid w:val="00892045"/>
    <w:rsid w:val="008947DB"/>
    <w:rsid w:val="008B3081"/>
    <w:rsid w:val="008B3467"/>
    <w:rsid w:val="008C2264"/>
    <w:rsid w:val="008E2112"/>
    <w:rsid w:val="008F4989"/>
    <w:rsid w:val="008F57C1"/>
    <w:rsid w:val="009010E2"/>
    <w:rsid w:val="009067D0"/>
    <w:rsid w:val="00917551"/>
    <w:rsid w:val="00917851"/>
    <w:rsid w:val="009221F0"/>
    <w:rsid w:val="00922DBB"/>
    <w:rsid w:val="009560B9"/>
    <w:rsid w:val="00957766"/>
    <w:rsid w:val="00963770"/>
    <w:rsid w:val="00964095"/>
    <w:rsid w:val="00966270"/>
    <w:rsid w:val="00972654"/>
    <w:rsid w:val="00973FC5"/>
    <w:rsid w:val="00975120"/>
    <w:rsid w:val="0099171F"/>
    <w:rsid w:val="009939C2"/>
    <w:rsid w:val="009963C3"/>
    <w:rsid w:val="009A343A"/>
    <w:rsid w:val="009B059F"/>
    <w:rsid w:val="009B1266"/>
    <w:rsid w:val="009B36B7"/>
    <w:rsid w:val="009B5AA0"/>
    <w:rsid w:val="009C1ABC"/>
    <w:rsid w:val="009D48CE"/>
    <w:rsid w:val="009D7A2A"/>
    <w:rsid w:val="009E16AC"/>
    <w:rsid w:val="009E56E0"/>
    <w:rsid w:val="009E7B01"/>
    <w:rsid w:val="009F35F5"/>
    <w:rsid w:val="00A01D81"/>
    <w:rsid w:val="00A05E6B"/>
    <w:rsid w:val="00A108E0"/>
    <w:rsid w:val="00A1183A"/>
    <w:rsid w:val="00A20A8B"/>
    <w:rsid w:val="00A2649D"/>
    <w:rsid w:val="00A47D3C"/>
    <w:rsid w:val="00A50E70"/>
    <w:rsid w:val="00A55148"/>
    <w:rsid w:val="00A55387"/>
    <w:rsid w:val="00A56E15"/>
    <w:rsid w:val="00A60FCE"/>
    <w:rsid w:val="00A74573"/>
    <w:rsid w:val="00A81357"/>
    <w:rsid w:val="00A84251"/>
    <w:rsid w:val="00A905C0"/>
    <w:rsid w:val="00A90F1F"/>
    <w:rsid w:val="00AA149B"/>
    <w:rsid w:val="00AA1F86"/>
    <w:rsid w:val="00AA482B"/>
    <w:rsid w:val="00AB0B4F"/>
    <w:rsid w:val="00AB0C38"/>
    <w:rsid w:val="00AC618A"/>
    <w:rsid w:val="00AC7685"/>
    <w:rsid w:val="00AD1837"/>
    <w:rsid w:val="00AF06BF"/>
    <w:rsid w:val="00AF0C9B"/>
    <w:rsid w:val="00AF2675"/>
    <w:rsid w:val="00AF44A5"/>
    <w:rsid w:val="00AF5393"/>
    <w:rsid w:val="00B009A9"/>
    <w:rsid w:val="00B039C1"/>
    <w:rsid w:val="00B06A4C"/>
    <w:rsid w:val="00B17C6A"/>
    <w:rsid w:val="00B2420E"/>
    <w:rsid w:val="00B41753"/>
    <w:rsid w:val="00B4612E"/>
    <w:rsid w:val="00B5284E"/>
    <w:rsid w:val="00B56D52"/>
    <w:rsid w:val="00B832FE"/>
    <w:rsid w:val="00B86673"/>
    <w:rsid w:val="00B86843"/>
    <w:rsid w:val="00B87620"/>
    <w:rsid w:val="00B946EA"/>
    <w:rsid w:val="00B977C6"/>
    <w:rsid w:val="00BA14EA"/>
    <w:rsid w:val="00BA28D4"/>
    <w:rsid w:val="00BB420C"/>
    <w:rsid w:val="00BB4B14"/>
    <w:rsid w:val="00BB5632"/>
    <w:rsid w:val="00BB6FB0"/>
    <w:rsid w:val="00BC0AAA"/>
    <w:rsid w:val="00BC631A"/>
    <w:rsid w:val="00BC7608"/>
    <w:rsid w:val="00BD2E8F"/>
    <w:rsid w:val="00BD4709"/>
    <w:rsid w:val="00BE37A9"/>
    <w:rsid w:val="00BE5AC2"/>
    <w:rsid w:val="00BF4341"/>
    <w:rsid w:val="00BF6BDD"/>
    <w:rsid w:val="00C0365B"/>
    <w:rsid w:val="00C13887"/>
    <w:rsid w:val="00C2511D"/>
    <w:rsid w:val="00C27509"/>
    <w:rsid w:val="00C30C2C"/>
    <w:rsid w:val="00C33EE8"/>
    <w:rsid w:val="00C3786F"/>
    <w:rsid w:val="00C50675"/>
    <w:rsid w:val="00C52589"/>
    <w:rsid w:val="00C6074A"/>
    <w:rsid w:val="00C613C2"/>
    <w:rsid w:val="00C62F06"/>
    <w:rsid w:val="00C63DCC"/>
    <w:rsid w:val="00C66060"/>
    <w:rsid w:val="00C70E9F"/>
    <w:rsid w:val="00C73A47"/>
    <w:rsid w:val="00C76415"/>
    <w:rsid w:val="00C770D3"/>
    <w:rsid w:val="00C8450F"/>
    <w:rsid w:val="00C84590"/>
    <w:rsid w:val="00C873AF"/>
    <w:rsid w:val="00C879D2"/>
    <w:rsid w:val="00C92546"/>
    <w:rsid w:val="00C94FAB"/>
    <w:rsid w:val="00C9542C"/>
    <w:rsid w:val="00C96E1C"/>
    <w:rsid w:val="00C976B2"/>
    <w:rsid w:val="00CA4E38"/>
    <w:rsid w:val="00CB0575"/>
    <w:rsid w:val="00CB2AAE"/>
    <w:rsid w:val="00CB4237"/>
    <w:rsid w:val="00CC1CCC"/>
    <w:rsid w:val="00CC6AB8"/>
    <w:rsid w:val="00CD1014"/>
    <w:rsid w:val="00CD5F05"/>
    <w:rsid w:val="00CD6E56"/>
    <w:rsid w:val="00CE1364"/>
    <w:rsid w:val="00CE2957"/>
    <w:rsid w:val="00CE4132"/>
    <w:rsid w:val="00CF3385"/>
    <w:rsid w:val="00CF6A34"/>
    <w:rsid w:val="00D03836"/>
    <w:rsid w:val="00D04456"/>
    <w:rsid w:val="00D116F9"/>
    <w:rsid w:val="00D2035F"/>
    <w:rsid w:val="00D34E1C"/>
    <w:rsid w:val="00D36A2F"/>
    <w:rsid w:val="00D37CB7"/>
    <w:rsid w:val="00D5599C"/>
    <w:rsid w:val="00D560BF"/>
    <w:rsid w:val="00D57B49"/>
    <w:rsid w:val="00D665D1"/>
    <w:rsid w:val="00D73DA2"/>
    <w:rsid w:val="00D802E6"/>
    <w:rsid w:val="00D817F1"/>
    <w:rsid w:val="00D828D6"/>
    <w:rsid w:val="00D8736D"/>
    <w:rsid w:val="00D87C54"/>
    <w:rsid w:val="00D922EF"/>
    <w:rsid w:val="00D968B3"/>
    <w:rsid w:val="00DA6C64"/>
    <w:rsid w:val="00DC0A1C"/>
    <w:rsid w:val="00DC4FAD"/>
    <w:rsid w:val="00DC681F"/>
    <w:rsid w:val="00DD41C0"/>
    <w:rsid w:val="00DE09F9"/>
    <w:rsid w:val="00DF0403"/>
    <w:rsid w:val="00DF1538"/>
    <w:rsid w:val="00DF4E91"/>
    <w:rsid w:val="00DF692D"/>
    <w:rsid w:val="00E02F16"/>
    <w:rsid w:val="00E0409D"/>
    <w:rsid w:val="00E10A04"/>
    <w:rsid w:val="00E1401B"/>
    <w:rsid w:val="00E16021"/>
    <w:rsid w:val="00E16532"/>
    <w:rsid w:val="00E215E3"/>
    <w:rsid w:val="00E21C40"/>
    <w:rsid w:val="00E36A69"/>
    <w:rsid w:val="00E46089"/>
    <w:rsid w:val="00E53872"/>
    <w:rsid w:val="00E557C9"/>
    <w:rsid w:val="00E7147F"/>
    <w:rsid w:val="00E746F8"/>
    <w:rsid w:val="00E829EF"/>
    <w:rsid w:val="00E84C25"/>
    <w:rsid w:val="00E97FDB"/>
    <w:rsid w:val="00EB28D4"/>
    <w:rsid w:val="00EC0516"/>
    <w:rsid w:val="00ED3F41"/>
    <w:rsid w:val="00ED678C"/>
    <w:rsid w:val="00EE5EE6"/>
    <w:rsid w:val="00EE76D1"/>
    <w:rsid w:val="00F02DDE"/>
    <w:rsid w:val="00F03990"/>
    <w:rsid w:val="00F0720E"/>
    <w:rsid w:val="00F11900"/>
    <w:rsid w:val="00F25BB6"/>
    <w:rsid w:val="00F34FB3"/>
    <w:rsid w:val="00F36E71"/>
    <w:rsid w:val="00F4731F"/>
    <w:rsid w:val="00F50B53"/>
    <w:rsid w:val="00F52BAA"/>
    <w:rsid w:val="00F5613A"/>
    <w:rsid w:val="00F61A65"/>
    <w:rsid w:val="00F72B8A"/>
    <w:rsid w:val="00F72C5C"/>
    <w:rsid w:val="00F76771"/>
    <w:rsid w:val="00F80977"/>
    <w:rsid w:val="00F833D7"/>
    <w:rsid w:val="00F857D8"/>
    <w:rsid w:val="00F92D8D"/>
    <w:rsid w:val="00F95CF3"/>
    <w:rsid w:val="00FB6E93"/>
    <w:rsid w:val="00FC7045"/>
    <w:rsid w:val="00FD00D5"/>
    <w:rsid w:val="00FE6D22"/>
    <w:rsid w:val="00FF2B8E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E4E9885"/>
  <w15:docId w15:val="{5F6CB8D2-5549-4C32-81A2-6C6C56F7C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48A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styleId="af3">
    <w:name w:val="No Spacing"/>
    <w:uiPriority w:val="1"/>
    <w:qFormat/>
    <w:rsid w:val="00AF06BF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3">
    <w:name w:val="Основной текст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4">
    <w:name w:val="Основной текст + Полужирный"/>
    <w:rsid w:val="00AF06BF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43">
    <w:name w:val="Основной текст4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5">
    <w:name w:val="Сноска_"/>
    <w:link w:val="af6"/>
    <w:rsid w:val="003C6203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f6">
    <w:name w:val="Сноска"/>
    <w:basedOn w:val="a"/>
    <w:link w:val="af5"/>
    <w:rsid w:val="003C6203"/>
    <w:pPr>
      <w:shd w:val="clear" w:color="auto" w:fill="FFFFFF"/>
      <w:spacing w:line="206" w:lineRule="exact"/>
      <w:ind w:firstLine="280"/>
      <w:jc w:val="both"/>
    </w:pPr>
    <w:rPr>
      <w:rFonts w:ascii="Century Schoolbook" w:eastAsia="Century Schoolbook" w:hAnsi="Century Schoolbook" w:cs="Century Schoolbook"/>
      <w:sz w:val="17"/>
      <w:szCs w:val="17"/>
    </w:rPr>
  </w:style>
  <w:style w:type="character" w:styleId="af7">
    <w:name w:val="Hyperlink"/>
    <w:rsid w:val="003C6203"/>
    <w:rPr>
      <w:color w:val="0066CC"/>
      <w:u w:val="single"/>
    </w:rPr>
  </w:style>
  <w:style w:type="character" w:customStyle="1" w:styleId="695pt">
    <w:name w:val="Основной текст (6) + 9;5 pt;Курсив"/>
    <w:rsid w:val="003C6203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6">
    <w:name w:val="Основной текст (6)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62pt">
    <w:name w:val="Основной текст (6) + Интервал 2 pt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40"/>
      <w:sz w:val="18"/>
      <w:szCs w:val="18"/>
    </w:rPr>
  </w:style>
  <w:style w:type="character" w:customStyle="1" w:styleId="af8">
    <w:name w:val="Колонтитул_"/>
    <w:link w:val="af9"/>
    <w:rsid w:val="003C6203"/>
    <w:rPr>
      <w:shd w:val="clear" w:color="auto" w:fill="FFFFFF"/>
    </w:rPr>
  </w:style>
  <w:style w:type="character" w:customStyle="1" w:styleId="CenturySchoolbook12pt">
    <w:name w:val="Колонтитул + Century Schoolbook;12 pt"/>
    <w:rsid w:val="003C6203"/>
    <w:rPr>
      <w:rFonts w:ascii="Century Schoolbook" w:eastAsia="Century Schoolbook" w:hAnsi="Century Schoolbook" w:cs="Century Schoolbook"/>
      <w:spacing w:val="0"/>
      <w:sz w:val="24"/>
      <w:szCs w:val="24"/>
      <w:shd w:val="clear" w:color="auto" w:fill="FFFFFF"/>
    </w:rPr>
  </w:style>
  <w:style w:type="character" w:customStyle="1" w:styleId="40">
    <w:name w:val="Основной текст40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af9">
    <w:name w:val="Колонтитул"/>
    <w:basedOn w:val="a"/>
    <w:link w:val="af8"/>
    <w:rsid w:val="003C6203"/>
    <w:pPr>
      <w:shd w:val="clear" w:color="auto" w:fill="FFFFFF"/>
    </w:pPr>
    <w:rPr>
      <w:sz w:val="20"/>
      <w:szCs w:val="20"/>
    </w:rPr>
  </w:style>
  <w:style w:type="character" w:customStyle="1" w:styleId="23">
    <w:name w:val="Основной текст (2)_"/>
    <w:basedOn w:val="a0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Основной текст (2)"/>
    <w:basedOn w:val="23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0">
    <w:name w:val="Основной текст (10)_"/>
    <w:basedOn w:val="a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101">
    <w:name w:val="Основной текст (10)"/>
    <w:basedOn w:val="10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5">
    <w:name w:val="Основной текст (2) + Полужирный;Курсив"/>
    <w:basedOn w:val="23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0">
    <w:name w:val="Заголовок №3_"/>
    <w:basedOn w:val="a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31">
    <w:name w:val="Заголовок №3"/>
    <w:basedOn w:val="3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ConsPlusNormal">
    <w:name w:val="ConsPlusNormal"/>
    <w:rsid w:val="003353AA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a">
    <w:name w:val="List Paragraph"/>
    <w:basedOn w:val="a"/>
    <w:uiPriority w:val="1"/>
    <w:qFormat/>
    <w:rsid w:val="0074675D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36A69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af0">
    <w:name w:val="Нижний колонтитул Знак"/>
    <w:basedOn w:val="a0"/>
    <w:link w:val="af"/>
    <w:uiPriority w:val="99"/>
    <w:rsid w:val="006D563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8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chem.msu.su" TargetMode="External"/><Relationship Id="rId18" Type="http://schemas.openxmlformats.org/officeDocument/2006/relationships/hyperlink" Target="http://www.chemistry-chemists.co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alhimikov.net" TargetMode="External"/><Relationship Id="rId17" Type="http://schemas.openxmlformats.org/officeDocument/2006/relationships/hyperlink" Target="http://www.hij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vsh.ru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hemi.wallst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1september.ru" TargetMode="External"/><Relationship Id="rId10" Type="http://schemas.openxmlformats.org/officeDocument/2006/relationships/hyperlink" Target="http://www.pvg.mk.ru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enauki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5C489-F33A-4B9E-B0BA-6FA59C4AE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6655</Words>
  <Characters>37939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44505</CharactersWithSpaces>
  <SharedDoc>false</SharedDoc>
  <HLinks>
    <vt:vector size="54" baseType="variant">
      <vt:variant>
        <vt:i4>3932274</vt:i4>
      </vt:variant>
      <vt:variant>
        <vt:i4>24</vt:i4>
      </vt:variant>
      <vt:variant>
        <vt:i4>0</vt:i4>
      </vt:variant>
      <vt:variant>
        <vt:i4>5</vt:i4>
      </vt:variant>
      <vt:variant>
        <vt:lpwstr>http://www.chemistry-chemists.com/</vt:lpwstr>
      </vt:variant>
      <vt:variant>
        <vt:lpwstr/>
      </vt:variant>
      <vt:variant>
        <vt:i4>7602274</vt:i4>
      </vt:variant>
      <vt:variant>
        <vt:i4>21</vt:i4>
      </vt:variant>
      <vt:variant>
        <vt:i4>0</vt:i4>
      </vt:variant>
      <vt:variant>
        <vt:i4>5</vt:i4>
      </vt:variant>
      <vt:variant>
        <vt:lpwstr>http://www.hij.ru/</vt:lpwstr>
      </vt:variant>
      <vt:variant>
        <vt:lpwstr/>
      </vt:variant>
      <vt:variant>
        <vt:i4>7012412</vt:i4>
      </vt:variant>
      <vt:variant>
        <vt:i4>18</vt:i4>
      </vt:variant>
      <vt:variant>
        <vt:i4>0</vt:i4>
      </vt:variant>
      <vt:variant>
        <vt:i4>5</vt:i4>
      </vt:variant>
      <vt:variant>
        <vt:lpwstr>http://www.hvsh.ru/</vt:lpwstr>
      </vt:variant>
      <vt:variant>
        <vt:lpwstr/>
      </vt:variant>
      <vt:variant>
        <vt:i4>5767252</vt:i4>
      </vt:variant>
      <vt:variant>
        <vt:i4>15</vt:i4>
      </vt:variant>
      <vt:variant>
        <vt:i4>0</vt:i4>
      </vt:variant>
      <vt:variant>
        <vt:i4>5</vt:i4>
      </vt:variant>
      <vt:variant>
        <vt:lpwstr>http://www.1september.ru/</vt:lpwstr>
      </vt:variant>
      <vt:variant>
        <vt:lpwstr/>
      </vt:variant>
      <vt:variant>
        <vt:i4>2031696</vt:i4>
      </vt:variant>
      <vt:variant>
        <vt:i4>12</vt:i4>
      </vt:variant>
      <vt:variant>
        <vt:i4>0</vt:i4>
      </vt:variant>
      <vt:variant>
        <vt:i4>5</vt:i4>
      </vt:variant>
      <vt:variant>
        <vt:lpwstr>http://www.enauki.ru/</vt:lpwstr>
      </vt:variant>
      <vt:variant>
        <vt:lpwstr/>
      </vt:variant>
      <vt:variant>
        <vt:i4>2818110</vt:i4>
      </vt:variant>
      <vt:variant>
        <vt:i4>9</vt:i4>
      </vt:variant>
      <vt:variant>
        <vt:i4>0</vt:i4>
      </vt:variant>
      <vt:variant>
        <vt:i4>5</vt:i4>
      </vt:variant>
      <vt:variant>
        <vt:lpwstr>http://www.chem.msu.su/</vt:lpwstr>
      </vt:variant>
      <vt:variant>
        <vt:lpwstr/>
      </vt:variant>
      <vt:variant>
        <vt:i4>4718616</vt:i4>
      </vt:variant>
      <vt:variant>
        <vt:i4>6</vt:i4>
      </vt:variant>
      <vt:variant>
        <vt:i4>0</vt:i4>
      </vt:variant>
      <vt:variant>
        <vt:i4>5</vt:i4>
      </vt:variant>
      <vt:variant>
        <vt:lpwstr>http://www.alhimikov.net/</vt:lpwstr>
      </vt:variant>
      <vt:variant>
        <vt:lpwstr/>
      </vt:variant>
      <vt:variant>
        <vt:i4>2359407</vt:i4>
      </vt:variant>
      <vt:variant>
        <vt:i4>3</vt:i4>
      </vt:variant>
      <vt:variant>
        <vt:i4>0</vt:i4>
      </vt:variant>
      <vt:variant>
        <vt:i4>5</vt:i4>
      </vt:variant>
      <vt:variant>
        <vt:lpwstr>http://www.hemi.wallst.ru/</vt:lpwstr>
      </vt:variant>
      <vt:variant>
        <vt:lpwstr/>
      </vt:variant>
      <vt:variant>
        <vt:i4>655377</vt:i4>
      </vt:variant>
      <vt:variant>
        <vt:i4>0</vt:i4>
      </vt:variant>
      <vt:variant>
        <vt:i4>0</vt:i4>
      </vt:variant>
      <vt:variant>
        <vt:i4>5</vt:i4>
      </vt:variant>
      <vt:variant>
        <vt:lpwstr>http://www.pvg.mk.ru/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Пользователь</cp:lastModifiedBy>
  <cp:revision>8</cp:revision>
  <cp:lastPrinted>2023-05-03T11:22:00Z</cp:lastPrinted>
  <dcterms:created xsi:type="dcterms:W3CDTF">2024-03-02T03:35:00Z</dcterms:created>
  <dcterms:modified xsi:type="dcterms:W3CDTF">2025-09-29T19:33:00Z</dcterms:modified>
</cp:coreProperties>
</file>