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0" w:rsidRDefault="00A56950"/>
    <w:p w:rsidR="000D59AA" w:rsidRDefault="000D59AA" w:rsidP="000D59AA">
      <w:pPr>
        <w:jc w:val="center"/>
      </w:pPr>
      <w:r>
        <w:t>Государственное бюджетное профессиональное образовательное учреждение</w:t>
      </w:r>
    </w:p>
    <w:p w:rsidR="000D59AA" w:rsidRDefault="000D59AA" w:rsidP="000D59AA">
      <w:pPr>
        <w:jc w:val="center"/>
      </w:pPr>
      <w:r>
        <w:t xml:space="preserve"> Иркутской области «Киренский профессионально-педагогический колледж»</w:t>
      </w:r>
    </w:p>
    <w:p w:rsidR="000D59AA" w:rsidRDefault="000D59AA" w:rsidP="000D59AA">
      <w:pPr>
        <w:jc w:val="center"/>
      </w:pPr>
    </w:p>
    <w:p w:rsidR="000D59AA" w:rsidRDefault="000D59AA" w:rsidP="000D59AA">
      <w:pPr>
        <w:jc w:val="center"/>
      </w:pPr>
    </w:p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Default="000D59AA"/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D59AA" w:rsidRP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0D59AA" w:rsidRPr="00A42A2B" w:rsidRDefault="000D59AA" w:rsidP="000D59AA">
      <w:pPr>
        <w:jc w:val="center"/>
        <w:rPr>
          <w:b/>
          <w:sz w:val="28"/>
        </w:rPr>
      </w:pPr>
      <w:r w:rsidRPr="00A42A2B">
        <w:rPr>
          <w:b/>
          <w:sz w:val="28"/>
        </w:rPr>
        <w:t>РАБОЧАЯ ПРОГРАММА УЧЕБНОЙ ДИСЦИПЛИНЫ</w:t>
      </w:r>
    </w:p>
    <w:p w:rsidR="000D59AA" w:rsidRDefault="000D59AA" w:rsidP="000D59AA">
      <w:pPr>
        <w:jc w:val="center"/>
        <w:rPr>
          <w:b/>
          <w:sz w:val="28"/>
        </w:rPr>
      </w:pPr>
      <w:r>
        <w:rPr>
          <w:b/>
          <w:sz w:val="28"/>
        </w:rPr>
        <w:t>Естествознание</w:t>
      </w:r>
    </w:p>
    <w:p w:rsidR="000D59AA" w:rsidRDefault="000D59AA" w:rsidP="000D59AA">
      <w:pPr>
        <w:jc w:val="center"/>
        <w:rPr>
          <w:b/>
          <w:sz w:val="28"/>
        </w:rPr>
      </w:pPr>
      <w:r>
        <w:rPr>
          <w:b/>
          <w:sz w:val="28"/>
        </w:rPr>
        <w:t>сп</w:t>
      </w:r>
      <w:r w:rsidR="00ED76CD">
        <w:rPr>
          <w:b/>
          <w:sz w:val="28"/>
        </w:rPr>
        <w:t>ециальность 44.02.02 Преподавание в начальных классах</w:t>
      </w:r>
    </w:p>
    <w:p w:rsidR="000D59AA" w:rsidRDefault="000D59AA" w:rsidP="000D59AA">
      <w:pPr>
        <w:jc w:val="center"/>
        <w:rPr>
          <w:b/>
          <w:sz w:val="28"/>
        </w:rPr>
      </w:pPr>
      <w:r>
        <w:rPr>
          <w:b/>
          <w:sz w:val="28"/>
        </w:rPr>
        <w:t xml:space="preserve"> (углубленной подготовки)</w:t>
      </w:r>
    </w:p>
    <w:p w:rsidR="000D59AA" w:rsidRDefault="000D59AA" w:rsidP="000D59AA">
      <w:pPr>
        <w:jc w:val="center"/>
        <w:rPr>
          <w:b/>
          <w:sz w:val="28"/>
        </w:rPr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D59AA" w:rsidRDefault="000D59AA" w:rsidP="000D59AA">
      <w:pPr>
        <w:jc w:val="center"/>
      </w:pPr>
      <w:r>
        <w:rPr>
          <w:bCs/>
        </w:rPr>
        <w:t>2017 г.</w:t>
      </w:r>
      <w:r>
        <w:rPr>
          <w:b/>
          <w:caps/>
          <w:sz w:val="28"/>
          <w:szCs w:val="28"/>
        </w:rPr>
        <w:br w:type="page"/>
      </w:r>
    </w:p>
    <w:p w:rsidR="000D59AA" w:rsidRDefault="000D59AA" w:rsidP="000D59AA">
      <w:pPr>
        <w:jc w:val="both"/>
      </w:pPr>
    </w:p>
    <w:p w:rsidR="000D59AA" w:rsidRPr="007E6733" w:rsidRDefault="000D59AA" w:rsidP="000D59AA">
      <w:pPr>
        <w:jc w:val="both"/>
      </w:pPr>
      <w:r>
        <w:t>Рабочая 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>
        <w:t>примерной программы дисциплины «Естествознание»</w:t>
      </w:r>
      <w:r w:rsidRPr="007E6733">
        <w:rPr>
          <w:sz w:val="28"/>
          <w:szCs w:val="28"/>
        </w:rPr>
        <w:t xml:space="preserve"> </w:t>
      </w:r>
      <w:r w:rsidRPr="007E6733">
        <w:t>для специальностей среднего профессионального образования</w:t>
      </w:r>
      <w:r>
        <w:t xml:space="preserve">, разработанной и одобренной  </w:t>
      </w:r>
      <w:r w:rsidRPr="007E6733">
        <w:t>ФГУ «ФИРО» Минобр</w:t>
      </w:r>
      <w:r>
        <w:t>науки России, 2015г. (гуманитарный профиль).</w:t>
      </w: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vertAlign w:val="superscript"/>
        </w:rPr>
      </w:pPr>
      <w:r>
        <w:t xml:space="preserve"> 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D59AA">
        <w:t>Программа учебной дисциплины</w:t>
      </w:r>
      <w:r w:rsidRPr="000D59AA">
        <w:rPr>
          <w:caps/>
        </w:rPr>
        <w:t xml:space="preserve"> </w:t>
      </w:r>
      <w:r w:rsidRPr="000D59AA"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 (далее СПО)  </w:t>
      </w:r>
      <w:r w:rsidR="00ED76CD">
        <w:rPr>
          <w:b/>
        </w:rPr>
        <w:t>44.02.02 Преподавание в начальных классах</w:t>
      </w:r>
      <w:r w:rsidRPr="000D59AA">
        <w:rPr>
          <w:b/>
        </w:rPr>
        <w:t xml:space="preserve"> (углубленной подготовки)</w:t>
      </w:r>
      <w:r w:rsidRPr="000D59AA">
        <w:t>, укрупнённая группа специальностей 44.00.00 Образование и педагогические науки, примерной программой учебной дисциплины «Эффективное поведение на рынке труда».</w:t>
      </w: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D31C81">
        <w:rPr>
          <w:i/>
        </w:rPr>
        <w:t>Разработчик</w:t>
      </w:r>
      <w:r>
        <w:rPr>
          <w:i/>
        </w:rPr>
        <w:t>: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D59AA" w:rsidRDefault="000D59AA" w:rsidP="000D59A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Швецова Г.В., преподаватель общеобразовательных дисциплин;</w:t>
      </w: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59AA" w:rsidRPr="00A20A8B" w:rsidRDefault="000D59AA" w:rsidP="000D59AA">
      <w:pPr>
        <w:widowControl w:val="0"/>
        <w:tabs>
          <w:tab w:val="left" w:pos="6420"/>
        </w:tabs>
        <w:suppressAutoHyphens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>Утверждена на заседании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>методической комиссии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 xml:space="preserve">по специальности </w:t>
      </w:r>
      <w:r w:rsidR="00ED76CD">
        <w:t xml:space="preserve"> 44.02.02 Преподавание в начальных классах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>Протокол №_____от «_____»_____________20____г.</w:t>
      </w:r>
    </w:p>
    <w:p w:rsidR="000D59AA" w:rsidRPr="000D59AA" w:rsidRDefault="00ED76CD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Руководитель МК  Косыгина Н.О.</w:t>
      </w:r>
      <w:r w:rsidR="000D59AA" w:rsidRPr="000D59AA">
        <w:t xml:space="preserve">    /_________/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 xml:space="preserve">Утверждена: 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D59AA">
        <w:t>зам.директора по УР  Мезенцева  Т.В. /_________/</w:t>
      </w:r>
    </w:p>
    <w:p w:rsidR="000D59AA" w:rsidRP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0D59AA" w:rsidRPr="00A42A2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м.п.</w:t>
      </w: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D59AA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Default="000D59AA" w:rsidP="000D59AA"/>
    <w:p w:rsidR="000D59AA" w:rsidRDefault="000D59AA" w:rsidP="000D59AA"/>
    <w:p w:rsidR="000D59AA" w:rsidRDefault="000D59AA" w:rsidP="000D59AA"/>
    <w:p w:rsidR="000D59AA" w:rsidRDefault="000D59AA" w:rsidP="000D59AA"/>
    <w:p w:rsidR="000D59AA" w:rsidRDefault="000D59AA" w:rsidP="000D59AA"/>
    <w:p w:rsidR="000D59AA" w:rsidRPr="00EA113C" w:rsidRDefault="000D59AA" w:rsidP="000D59AA"/>
    <w:p w:rsidR="000D59A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D59AA" w:rsidRPr="00E60BFA" w:rsidRDefault="000D59AA" w:rsidP="000D5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60BFA">
        <w:rPr>
          <w:b/>
          <w:sz w:val="28"/>
          <w:szCs w:val="28"/>
        </w:rPr>
        <w:t>СОДЕРЖАНИЕ</w:t>
      </w:r>
    </w:p>
    <w:p w:rsidR="000D59AA" w:rsidRPr="00E60BF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12"/>
      </w:tblGrid>
      <w:tr w:rsidR="000D59AA" w:rsidRPr="00E60BFA" w:rsidTr="00671CD3">
        <w:tc>
          <w:tcPr>
            <w:tcW w:w="8330" w:type="dxa"/>
            <w:shd w:val="clear" w:color="auto" w:fill="auto"/>
          </w:tcPr>
          <w:p w:rsidR="000D59AA" w:rsidRPr="00E60BFA" w:rsidRDefault="000D59AA" w:rsidP="00671CD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стр.</w:t>
            </w:r>
          </w:p>
        </w:tc>
      </w:tr>
      <w:tr w:rsidR="000D59AA" w:rsidRPr="00E60BFA" w:rsidTr="00671CD3">
        <w:tc>
          <w:tcPr>
            <w:tcW w:w="8330" w:type="dxa"/>
            <w:shd w:val="clear" w:color="auto" w:fill="auto"/>
          </w:tcPr>
          <w:p w:rsidR="000D59AA" w:rsidRPr="00E60BFA" w:rsidRDefault="000D59AA" w:rsidP="008030F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E60BFA">
              <w:rPr>
                <w:b/>
                <w:caps/>
                <w:sz w:val="28"/>
                <w:szCs w:val="28"/>
              </w:rPr>
              <w:t>ПАСПОРТ</w:t>
            </w:r>
            <w:r>
              <w:rPr>
                <w:b/>
                <w:caps/>
                <w:sz w:val="28"/>
                <w:szCs w:val="28"/>
              </w:rPr>
              <w:t xml:space="preserve"> рабочей</w:t>
            </w:r>
            <w:r w:rsidRPr="00E60B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0D59AA" w:rsidRPr="00E60BFA" w:rsidRDefault="000D59AA" w:rsidP="00671CD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4</w:t>
            </w:r>
          </w:p>
        </w:tc>
      </w:tr>
      <w:tr w:rsidR="000D59AA" w:rsidRPr="00E60BFA" w:rsidTr="00671CD3">
        <w:tc>
          <w:tcPr>
            <w:tcW w:w="8330" w:type="dxa"/>
            <w:shd w:val="clear" w:color="auto" w:fill="auto"/>
          </w:tcPr>
          <w:p w:rsidR="000D59AA" w:rsidRPr="00E60BFA" w:rsidRDefault="000D59AA" w:rsidP="008030F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E60B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D59AA" w:rsidRPr="00E60BFA" w:rsidRDefault="000D59AA" w:rsidP="00671CD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59AA" w:rsidRPr="00E60BFA" w:rsidTr="00671CD3">
        <w:trPr>
          <w:trHeight w:val="670"/>
        </w:trPr>
        <w:tc>
          <w:tcPr>
            <w:tcW w:w="8330" w:type="dxa"/>
            <w:shd w:val="clear" w:color="auto" w:fill="auto"/>
          </w:tcPr>
          <w:p w:rsidR="000D59AA" w:rsidRPr="00E60BFA" w:rsidRDefault="000D59AA" w:rsidP="008030F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E60BFA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D59AA" w:rsidRPr="00E60BFA" w:rsidRDefault="000D59AA" w:rsidP="00671CD3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0D59AA" w:rsidRPr="00E60BFA" w:rsidTr="00671CD3">
        <w:tc>
          <w:tcPr>
            <w:tcW w:w="8330" w:type="dxa"/>
            <w:shd w:val="clear" w:color="auto" w:fill="auto"/>
          </w:tcPr>
          <w:p w:rsidR="000D59AA" w:rsidRPr="00E60BFA" w:rsidRDefault="000D59AA" w:rsidP="008030F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E60B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D59AA" w:rsidRPr="00E60BFA" w:rsidRDefault="000D59AA" w:rsidP="00671CD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59AA" w:rsidRPr="00A20A8B" w:rsidRDefault="000D59AA" w:rsidP="000D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«ЕСТЕСТВОЗНАНИЕ»</w:t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t xml:space="preserve">Рабочая </w:t>
      </w: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«Естествознание» </w:t>
      </w:r>
      <w:r w:rsidRPr="00A20A8B">
        <w:rPr>
          <w:sz w:val="28"/>
          <w:szCs w:val="28"/>
        </w:rPr>
        <w:t xml:space="preserve">является частью образовательной программы </w:t>
      </w:r>
      <w:r>
        <w:rPr>
          <w:sz w:val="28"/>
          <w:szCs w:val="28"/>
        </w:rPr>
        <w:t>подготовки специалистов среднего звена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специальностям</w:t>
      </w:r>
      <w:r w:rsidRPr="00A20A8B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ED76CD">
        <w:rPr>
          <w:sz w:val="28"/>
          <w:szCs w:val="28"/>
        </w:rPr>
        <w:t>44.02.02 Преподавание в начальных классах</w:t>
      </w:r>
      <w:r w:rsidRPr="000D59AA">
        <w:rPr>
          <w:sz w:val="28"/>
          <w:szCs w:val="28"/>
        </w:rPr>
        <w:t xml:space="preserve"> (углубленной подготовки),</w:t>
      </w:r>
      <w:r w:rsidRPr="000D59AA">
        <w:t xml:space="preserve"> </w:t>
      </w:r>
      <w:r w:rsidRPr="000D59AA">
        <w:rPr>
          <w:sz w:val="28"/>
          <w:szCs w:val="28"/>
        </w:rPr>
        <w:t>укрупнённая группа специальностей 44.00.00</w:t>
      </w:r>
      <w:r w:rsidRPr="000D59AA">
        <w:t xml:space="preserve"> </w:t>
      </w:r>
      <w:r w:rsidRPr="000D59AA">
        <w:rPr>
          <w:sz w:val="28"/>
          <w:szCs w:val="28"/>
        </w:rPr>
        <w:t>Образование и педагогические науки</w:t>
      </w:r>
      <w:r w:rsidRPr="000D59AA">
        <w:t>,</w:t>
      </w:r>
      <w:r>
        <w:rPr>
          <w:sz w:val="28"/>
          <w:szCs w:val="28"/>
        </w:rPr>
        <w:t xml:space="preserve"> в рамках реализации программы общеобразовательной подготовки (гуманитарный профиль).</w:t>
      </w:r>
    </w:p>
    <w:p w:rsid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D59AA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D59AA" w:rsidRDefault="000D59AA" w:rsidP="000D59AA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</w:p>
    <w:p w:rsidR="000D59AA" w:rsidRPr="00CB6825" w:rsidRDefault="000D59AA" w:rsidP="000D59AA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  <w:r>
        <w:rPr>
          <w:rFonts w:cs="ThorndaleAMT-Bold"/>
          <w:bCs/>
          <w:sz w:val="28"/>
          <w:szCs w:val="28"/>
        </w:rPr>
        <w:t xml:space="preserve">Учебная дисциплина </w:t>
      </w:r>
      <w:r w:rsidRPr="00CB6825">
        <w:rPr>
          <w:rFonts w:cs="ThorndaleAMT-Bold"/>
          <w:bCs/>
          <w:sz w:val="28"/>
          <w:szCs w:val="28"/>
        </w:rPr>
        <w:t>«</w:t>
      </w:r>
      <w:r>
        <w:rPr>
          <w:rFonts w:cs="ThorndaleAMT-Bold"/>
          <w:bCs/>
          <w:sz w:val="28"/>
          <w:szCs w:val="28"/>
        </w:rPr>
        <w:t>Естествознание</w:t>
      </w:r>
      <w:r w:rsidRPr="00CB6825">
        <w:rPr>
          <w:rFonts w:cs="ThorndaleAMT-Bold"/>
          <w:bCs/>
          <w:sz w:val="28"/>
          <w:szCs w:val="28"/>
        </w:rPr>
        <w:t>»</w:t>
      </w:r>
      <w:r>
        <w:rPr>
          <w:rFonts w:cs="ThorndaleAMT-Bold"/>
          <w:bCs/>
          <w:sz w:val="28"/>
          <w:szCs w:val="28"/>
        </w:rPr>
        <w:t xml:space="preserve"> относится к общеобразовательному циклу основной образовательной программы СПО</w:t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0BED" w:rsidRDefault="00C80BED" w:rsidP="00C80BED">
      <w:pPr>
        <w:pStyle w:val="6"/>
        <w:shd w:val="clear" w:color="auto" w:fill="auto"/>
        <w:spacing w:before="0" w:after="0" w:line="326" w:lineRule="exact"/>
        <w:ind w:right="20" w:firstLine="740"/>
        <w:jc w:val="left"/>
      </w:pPr>
      <w:r>
        <w:t xml:space="preserve">Освоение содержания учебной дисциплины «Естествознание» обеспечивает достижение студентами следующих </w:t>
      </w:r>
      <w:r>
        <w:rPr>
          <w:rStyle w:val="aff0"/>
        </w:rPr>
        <w:t>результатов: личностных: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326" w:lineRule="exact"/>
        <w:ind w:left="1639" w:right="20" w:hanging="360"/>
        <w:jc w:val="both"/>
      </w:pPr>
      <w: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63"/>
        </w:tabs>
        <w:spacing w:before="0" w:after="0" w:line="322" w:lineRule="exact"/>
        <w:ind w:left="1639" w:right="20" w:hanging="360"/>
        <w:jc w:val="both"/>
      </w:pPr>
      <w:r>
        <w:t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73"/>
        </w:tabs>
        <w:spacing w:before="0" w:after="0" w:line="322" w:lineRule="exact"/>
        <w:ind w:left="1639" w:right="20" w:hanging="360"/>
        <w:jc w:val="both"/>
      </w:pPr>
      <w:r>
        <w:t>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63"/>
        </w:tabs>
        <w:spacing w:before="0" w:after="0" w:line="322" w:lineRule="exact"/>
        <w:ind w:left="1639" w:right="20" w:hanging="360"/>
        <w:jc w:val="both"/>
      </w:pPr>
      <w: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322" w:lineRule="exact"/>
        <w:ind w:left="1639" w:right="20" w:hanging="360"/>
        <w:jc w:val="both"/>
      </w:pPr>
      <w:r>
        <w:t>готовность самостоятельно добывать новые для себя естественнонаучные знания, используя для этого доступные источники информации;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31"/>
        </w:tabs>
        <w:spacing w:before="0" w:after="0" w:line="322" w:lineRule="exact"/>
        <w:ind w:left="1639" w:right="20" w:hanging="360"/>
        <w:jc w:val="both"/>
      </w:pPr>
      <w: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31"/>
        </w:tabs>
        <w:spacing w:before="0" w:after="0" w:line="322" w:lineRule="exact"/>
        <w:ind w:left="1639" w:right="20" w:hanging="360"/>
        <w:jc w:val="both"/>
      </w:pPr>
      <w:r>
        <w:t>умение выстраивать конструктивные взаимоотношения в команде по решению общих задач в области естествознания;</w:t>
      </w:r>
    </w:p>
    <w:p w:rsidR="00C80BED" w:rsidRDefault="00C80BED" w:rsidP="00C80BED">
      <w:pPr>
        <w:pStyle w:val="33"/>
        <w:shd w:val="clear" w:color="auto" w:fill="auto"/>
        <w:ind w:left="1120"/>
      </w:pPr>
      <w:r>
        <w:t>метапредметных: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683"/>
        </w:tabs>
        <w:spacing w:before="0" w:after="0" w:line="322" w:lineRule="exact"/>
        <w:ind w:left="1639" w:right="20" w:hanging="360"/>
        <w:jc w:val="both"/>
      </w:pPr>
      <w:r>
        <w:t>овладение умениями и навыками различных видов познавательной деятельности для изучения различных сторон окружающего естественного мира;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683"/>
        </w:tabs>
        <w:spacing w:before="0" w:after="0" w:line="322" w:lineRule="exact"/>
        <w:ind w:left="1639" w:right="20" w:hanging="360"/>
        <w:jc w:val="both"/>
      </w:pPr>
      <w:r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322" w:lineRule="exact"/>
        <w:ind w:left="1639" w:right="20" w:hanging="360"/>
        <w:jc w:val="both"/>
      </w:pPr>
      <w:r>
        <w:t>умение определять цели и задачи деятельности, выбирать средства их достижения на практике;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322" w:lineRule="exact"/>
        <w:ind w:left="1639" w:right="20" w:hanging="360"/>
        <w:jc w:val="both"/>
      </w:pPr>
      <w:r>
        <w:t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</w:r>
    </w:p>
    <w:p w:rsidR="00C80BED" w:rsidRDefault="00C80BED" w:rsidP="00C80BED">
      <w:pPr>
        <w:pStyle w:val="33"/>
        <w:shd w:val="clear" w:color="auto" w:fill="auto"/>
        <w:ind w:left="1120"/>
      </w:pPr>
      <w:r>
        <w:t>предметных: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322" w:lineRule="exact"/>
        <w:ind w:left="1639" w:right="20" w:hanging="360"/>
        <w:jc w:val="both"/>
      </w:pP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пространствеино-временных масштабах Вселенной;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0" w:line="322" w:lineRule="exact"/>
        <w:ind w:left="1639" w:right="20" w:hanging="360"/>
        <w:jc w:val="both"/>
      </w:pPr>
      <w: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322" w:lineRule="exact"/>
        <w:ind w:left="1639" w:right="20" w:hanging="360"/>
        <w:jc w:val="both"/>
      </w:pPr>
      <w:r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322" w:lineRule="exact"/>
        <w:ind w:left="1639" w:right="20" w:hanging="360"/>
        <w:jc w:val="both"/>
      </w:pPr>
      <w:r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0" w:line="322" w:lineRule="exact"/>
        <w:ind w:left="1639" w:right="20" w:hanging="360"/>
        <w:jc w:val="both"/>
      </w:pPr>
      <w: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C80BED" w:rsidRDefault="00C80BED" w:rsidP="008030FB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341" w:line="322" w:lineRule="exact"/>
        <w:ind w:left="1639" w:right="20" w:hanging="360"/>
        <w:jc w:val="left"/>
      </w:pPr>
      <w:r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скритериями оценок и связь критериев с определённой системой ценностей.</w:t>
      </w:r>
    </w:p>
    <w:p w:rsidR="000D59AA" w:rsidRDefault="000D59AA" w:rsidP="000D59AA">
      <w:pPr>
        <w:ind w:firstLine="709"/>
        <w:jc w:val="both"/>
        <w:rPr>
          <w:sz w:val="28"/>
        </w:rPr>
      </w:pPr>
    </w:p>
    <w:p w:rsidR="000D59AA" w:rsidRPr="000F4A3D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80BED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0D59AA" w:rsidRDefault="000D59AA" w:rsidP="008030FB">
      <w:pPr>
        <w:numPr>
          <w:ilvl w:val="0"/>
          <w:numId w:val="2"/>
        </w:numPr>
        <w:tabs>
          <w:tab w:val="clear" w:pos="1639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C80BED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</w:p>
    <w:p w:rsidR="000D59AA" w:rsidRPr="00A20A8B" w:rsidRDefault="000D59AA" w:rsidP="008030FB">
      <w:pPr>
        <w:numPr>
          <w:ilvl w:val="0"/>
          <w:numId w:val="2"/>
        </w:numPr>
        <w:tabs>
          <w:tab w:val="clear" w:pos="1639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обучающихся – </w:t>
      </w:r>
      <w:r w:rsidR="00C80BED">
        <w:rPr>
          <w:sz w:val="28"/>
          <w:szCs w:val="28"/>
        </w:rPr>
        <w:t>54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0D59AA" w:rsidRDefault="000D59AA" w:rsidP="000D59AA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E60B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ЕСТЕСТВОЗНАНИЕ</w:t>
      </w:r>
      <w:r w:rsidRPr="00E60BFA">
        <w:rPr>
          <w:b/>
          <w:sz w:val="28"/>
          <w:szCs w:val="28"/>
        </w:rPr>
        <w:t>»</w:t>
      </w:r>
    </w:p>
    <w:p w:rsidR="000D59AA" w:rsidRPr="006E4724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D59AA" w:rsidRPr="00E60BFA" w:rsidTr="00671CD3">
        <w:trPr>
          <w:trHeight w:val="460"/>
        </w:trPr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i/>
                <w:iCs/>
                <w:sz w:val="28"/>
                <w:szCs w:val="28"/>
              </w:rPr>
            </w:pPr>
            <w:r w:rsidRPr="00E60B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59AA" w:rsidRPr="00E60BFA" w:rsidTr="00671CD3">
        <w:trPr>
          <w:trHeight w:val="285"/>
        </w:trPr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C80BED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0D59AA" w:rsidRPr="00E60BFA" w:rsidTr="00671CD3"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jc w:val="both"/>
              <w:rPr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C80BED" w:rsidP="00671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0D59AA" w:rsidRPr="00E60BFA" w:rsidTr="00671CD3"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D59AA" w:rsidRPr="00E60BFA" w:rsidTr="00671CD3"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0D59AA" w:rsidP="00671C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</w:t>
            </w:r>
          </w:p>
        </w:tc>
      </w:tr>
      <w:tr w:rsidR="000D59AA" w:rsidRPr="00E60BFA" w:rsidTr="00671CD3">
        <w:tc>
          <w:tcPr>
            <w:tcW w:w="7904" w:type="dxa"/>
            <w:shd w:val="clear" w:color="auto" w:fill="auto"/>
          </w:tcPr>
          <w:p w:rsidR="000D59AA" w:rsidRPr="00E60BFA" w:rsidRDefault="000D59AA" w:rsidP="00671CD3">
            <w:pPr>
              <w:jc w:val="both"/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59AA" w:rsidRPr="00E60BFA" w:rsidRDefault="00C80BED" w:rsidP="00671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0D59AA" w:rsidRPr="00E60BFA" w:rsidTr="00671CD3">
        <w:tc>
          <w:tcPr>
            <w:tcW w:w="9704" w:type="dxa"/>
            <w:gridSpan w:val="2"/>
            <w:shd w:val="clear" w:color="auto" w:fill="auto"/>
          </w:tcPr>
          <w:p w:rsidR="000D59AA" w:rsidRPr="00E60BFA" w:rsidRDefault="000D59AA" w:rsidP="00671CD3">
            <w:pPr>
              <w:rPr>
                <w:i/>
                <w:iCs/>
                <w:sz w:val="28"/>
                <w:szCs w:val="28"/>
              </w:rPr>
            </w:pPr>
            <w:r w:rsidRPr="00E60BFA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59AA" w:rsidRPr="00A20A8B" w:rsidRDefault="000D59AA" w:rsidP="000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D59AA" w:rsidRPr="00A20A8B" w:rsidSect="002F1519">
          <w:footerReference w:type="even" r:id="rId7"/>
          <w:footerReference w:type="default" r:id="rId8"/>
          <w:pgSz w:w="11906" w:h="16838"/>
          <w:pgMar w:top="851" w:right="567" w:bottom="1134" w:left="1418" w:header="709" w:footer="709" w:gutter="0"/>
          <w:cols w:space="720"/>
          <w:titlePg/>
        </w:sectPr>
      </w:pPr>
    </w:p>
    <w:p w:rsidR="000D59AA" w:rsidRDefault="000D59AA" w:rsidP="00B90E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</w:p>
    <w:sectPr w:rsidR="000D59AA" w:rsidSect="00B90E8C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2F" w:rsidRDefault="008C032F" w:rsidP="00CD7DF6">
      <w:r>
        <w:separator/>
      </w:r>
    </w:p>
  </w:endnote>
  <w:endnote w:type="continuationSeparator" w:id="1">
    <w:p w:rsidR="008C032F" w:rsidRDefault="008C032F" w:rsidP="00CD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A9" w:rsidRDefault="00A84C6A" w:rsidP="002F151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30F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0DA9" w:rsidRDefault="008C032F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A9" w:rsidRDefault="00A84C6A" w:rsidP="002F151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30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D76CD">
      <w:rPr>
        <w:rStyle w:val="af5"/>
        <w:noProof/>
      </w:rPr>
      <w:t>7</w:t>
    </w:r>
    <w:r>
      <w:rPr>
        <w:rStyle w:val="af5"/>
      </w:rPr>
      <w:fldChar w:fldCharType="end"/>
    </w:r>
  </w:p>
  <w:p w:rsidR="00AA0DA9" w:rsidRDefault="008C032F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2F" w:rsidRDefault="008C032F" w:rsidP="00CD7DF6">
      <w:r>
        <w:separator/>
      </w:r>
    </w:p>
  </w:footnote>
  <w:footnote w:type="continuationSeparator" w:id="1">
    <w:p w:rsidR="008C032F" w:rsidRDefault="008C032F" w:rsidP="00CD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37A02B5"/>
    <w:multiLevelType w:val="multilevel"/>
    <w:tmpl w:val="238E67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9C73F9"/>
    <w:multiLevelType w:val="multilevel"/>
    <w:tmpl w:val="C8DA04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77647"/>
    <w:multiLevelType w:val="multilevel"/>
    <w:tmpl w:val="B5F62D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32728"/>
    <w:multiLevelType w:val="multilevel"/>
    <w:tmpl w:val="E1D8C2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6B12B0"/>
    <w:multiLevelType w:val="multilevel"/>
    <w:tmpl w:val="54B04D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C0ED1"/>
    <w:multiLevelType w:val="multilevel"/>
    <w:tmpl w:val="1A1A95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7642C9"/>
    <w:multiLevelType w:val="multilevel"/>
    <w:tmpl w:val="A8EC00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420680"/>
    <w:multiLevelType w:val="multilevel"/>
    <w:tmpl w:val="2EECA0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8534D"/>
    <w:multiLevelType w:val="multilevel"/>
    <w:tmpl w:val="FC62D9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F3029"/>
    <w:multiLevelType w:val="multilevel"/>
    <w:tmpl w:val="B5028E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E550E"/>
    <w:multiLevelType w:val="multilevel"/>
    <w:tmpl w:val="7FB6E6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10A51"/>
    <w:multiLevelType w:val="multilevel"/>
    <w:tmpl w:val="FE9E89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81CF0"/>
    <w:multiLevelType w:val="multilevel"/>
    <w:tmpl w:val="97FAE1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E7344"/>
    <w:multiLevelType w:val="hybridMultilevel"/>
    <w:tmpl w:val="7FB84462"/>
    <w:lvl w:ilvl="0" w:tplc="665C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83918"/>
    <w:multiLevelType w:val="multilevel"/>
    <w:tmpl w:val="FACAE3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8266C"/>
    <w:multiLevelType w:val="multilevel"/>
    <w:tmpl w:val="69A8EB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34B95"/>
    <w:multiLevelType w:val="multilevel"/>
    <w:tmpl w:val="D5AE23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34AE4"/>
    <w:multiLevelType w:val="multilevel"/>
    <w:tmpl w:val="A58ED3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61411A"/>
    <w:multiLevelType w:val="multilevel"/>
    <w:tmpl w:val="766A4A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02605"/>
    <w:multiLevelType w:val="multilevel"/>
    <w:tmpl w:val="A73641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26">
    <w:nsid w:val="615D6F96"/>
    <w:multiLevelType w:val="multilevel"/>
    <w:tmpl w:val="3E3CE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B4E9F"/>
    <w:multiLevelType w:val="hybridMultilevel"/>
    <w:tmpl w:val="1884FC62"/>
    <w:lvl w:ilvl="0" w:tplc="71B81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8C7887"/>
    <w:multiLevelType w:val="multilevel"/>
    <w:tmpl w:val="6B143F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91696"/>
    <w:multiLevelType w:val="multilevel"/>
    <w:tmpl w:val="63F653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3012B"/>
    <w:multiLevelType w:val="multilevel"/>
    <w:tmpl w:val="E59876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4C74B4"/>
    <w:multiLevelType w:val="multilevel"/>
    <w:tmpl w:val="F54266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F90D86"/>
    <w:multiLevelType w:val="multilevel"/>
    <w:tmpl w:val="0388BE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4E3E0E"/>
    <w:multiLevelType w:val="multilevel"/>
    <w:tmpl w:val="A47CA1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535D89"/>
    <w:multiLevelType w:val="multilevel"/>
    <w:tmpl w:val="589EFB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E47072"/>
    <w:multiLevelType w:val="hybridMultilevel"/>
    <w:tmpl w:val="077A19AC"/>
    <w:lvl w:ilvl="0" w:tplc="46661B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E961B5"/>
    <w:multiLevelType w:val="hybridMultilevel"/>
    <w:tmpl w:val="BBA05AA4"/>
    <w:lvl w:ilvl="0" w:tplc="52BEA8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5"/>
  </w:num>
  <w:num w:numId="3">
    <w:abstractNumId w:val="36"/>
  </w:num>
  <w:num w:numId="4">
    <w:abstractNumId w:val="27"/>
  </w:num>
  <w:num w:numId="5">
    <w:abstractNumId w:val="2"/>
  </w:num>
  <w:num w:numId="6">
    <w:abstractNumId w:val="18"/>
  </w:num>
  <w:num w:numId="7">
    <w:abstractNumId w:val="35"/>
  </w:num>
  <w:num w:numId="8">
    <w:abstractNumId w:val="26"/>
  </w:num>
  <w:num w:numId="9">
    <w:abstractNumId w:val="33"/>
  </w:num>
  <w:num w:numId="10">
    <w:abstractNumId w:val="5"/>
  </w:num>
  <w:num w:numId="11">
    <w:abstractNumId w:val="22"/>
  </w:num>
  <w:num w:numId="12">
    <w:abstractNumId w:val="20"/>
  </w:num>
  <w:num w:numId="13">
    <w:abstractNumId w:val="28"/>
  </w:num>
  <w:num w:numId="14">
    <w:abstractNumId w:val="31"/>
  </w:num>
  <w:num w:numId="15">
    <w:abstractNumId w:val="10"/>
  </w:num>
  <w:num w:numId="16">
    <w:abstractNumId w:val="19"/>
  </w:num>
  <w:num w:numId="17">
    <w:abstractNumId w:val="12"/>
  </w:num>
  <w:num w:numId="18">
    <w:abstractNumId w:val="29"/>
  </w:num>
  <w:num w:numId="19">
    <w:abstractNumId w:val="17"/>
  </w:num>
  <w:num w:numId="20">
    <w:abstractNumId w:val="21"/>
  </w:num>
  <w:num w:numId="21">
    <w:abstractNumId w:val="11"/>
  </w:num>
  <w:num w:numId="22">
    <w:abstractNumId w:val="9"/>
  </w:num>
  <w:num w:numId="23">
    <w:abstractNumId w:val="6"/>
  </w:num>
  <w:num w:numId="24">
    <w:abstractNumId w:val="24"/>
  </w:num>
  <w:num w:numId="25">
    <w:abstractNumId w:val="30"/>
  </w:num>
  <w:num w:numId="26">
    <w:abstractNumId w:val="14"/>
  </w:num>
  <w:num w:numId="27">
    <w:abstractNumId w:val="4"/>
  </w:num>
  <w:num w:numId="28">
    <w:abstractNumId w:val="34"/>
  </w:num>
  <w:num w:numId="29">
    <w:abstractNumId w:val="23"/>
  </w:num>
  <w:num w:numId="30">
    <w:abstractNumId w:val="7"/>
  </w:num>
  <w:num w:numId="31">
    <w:abstractNumId w:val="16"/>
  </w:num>
  <w:num w:numId="32">
    <w:abstractNumId w:val="13"/>
  </w:num>
  <w:num w:numId="33">
    <w:abstractNumId w:val="15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59AA"/>
    <w:rsid w:val="000D59AA"/>
    <w:rsid w:val="000E3406"/>
    <w:rsid w:val="000E65E4"/>
    <w:rsid w:val="001F0B6B"/>
    <w:rsid w:val="002B7FEB"/>
    <w:rsid w:val="008030FB"/>
    <w:rsid w:val="008C032F"/>
    <w:rsid w:val="00A56950"/>
    <w:rsid w:val="00A84C6A"/>
    <w:rsid w:val="00B90E8C"/>
    <w:rsid w:val="00C80BED"/>
    <w:rsid w:val="00CD7DF6"/>
    <w:rsid w:val="00E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9A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0D5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59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9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5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D59AA"/>
    <w:pPr>
      <w:spacing w:before="100" w:beforeAutospacing="1" w:after="100" w:afterAutospacing="1"/>
    </w:pPr>
  </w:style>
  <w:style w:type="paragraph" w:styleId="2">
    <w:name w:val="List 2"/>
    <w:basedOn w:val="a"/>
    <w:rsid w:val="000D59AA"/>
    <w:pPr>
      <w:ind w:left="566" w:hanging="283"/>
    </w:pPr>
  </w:style>
  <w:style w:type="paragraph" w:styleId="20">
    <w:name w:val="Body Text Indent 2"/>
    <w:basedOn w:val="a"/>
    <w:link w:val="21"/>
    <w:rsid w:val="000D59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D59AA"/>
    <w:rPr>
      <w:b/>
      <w:bCs/>
    </w:rPr>
  </w:style>
  <w:style w:type="paragraph" w:styleId="a5">
    <w:name w:val="footnote text"/>
    <w:basedOn w:val="a"/>
    <w:link w:val="a6"/>
    <w:semiHidden/>
    <w:rsid w:val="000D59A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D59AA"/>
    <w:rPr>
      <w:vertAlign w:val="superscript"/>
    </w:rPr>
  </w:style>
  <w:style w:type="paragraph" w:styleId="a8">
    <w:name w:val="Balloon Text"/>
    <w:basedOn w:val="a"/>
    <w:link w:val="a9"/>
    <w:semiHidden/>
    <w:rsid w:val="000D59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59A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D59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59AA"/>
    <w:pPr>
      <w:spacing w:after="120"/>
    </w:pPr>
  </w:style>
  <w:style w:type="character" w:customStyle="1" w:styleId="ab">
    <w:name w:val="Основной текст Знак"/>
    <w:basedOn w:val="a0"/>
    <w:link w:val="aa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D59AA"/>
    <w:rPr>
      <w:sz w:val="16"/>
      <w:szCs w:val="16"/>
    </w:rPr>
  </w:style>
  <w:style w:type="paragraph" w:styleId="ad">
    <w:name w:val="annotation text"/>
    <w:basedOn w:val="a"/>
    <w:link w:val="ae"/>
    <w:semiHidden/>
    <w:rsid w:val="000D59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D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D59A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D59AA"/>
    <w:rPr>
      <w:b/>
      <w:bCs/>
    </w:rPr>
  </w:style>
  <w:style w:type="table" w:styleId="af1">
    <w:name w:val="Table Grid"/>
    <w:basedOn w:val="a1"/>
    <w:rsid w:val="000D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D59AA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D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D59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D59AA"/>
  </w:style>
  <w:style w:type="paragraph" w:customStyle="1" w:styleId="24">
    <w:name w:val="Знак2"/>
    <w:basedOn w:val="a"/>
    <w:rsid w:val="000D59A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D59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D59AA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D59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D5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0D59A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D5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0D59AA"/>
    <w:pPr>
      <w:ind w:firstLine="360"/>
      <w:jc w:val="both"/>
    </w:pPr>
    <w:rPr>
      <w:lang w:eastAsia="ar-SA"/>
    </w:rPr>
  </w:style>
  <w:style w:type="paragraph" w:customStyle="1" w:styleId="32">
    <w:name w:val="Основной текст с отступом 32"/>
    <w:basedOn w:val="a"/>
    <w:rsid w:val="000D59AA"/>
    <w:pPr>
      <w:ind w:firstLine="709"/>
    </w:pPr>
    <w:rPr>
      <w:lang w:eastAsia="ar-SA"/>
    </w:rPr>
  </w:style>
  <w:style w:type="paragraph" w:customStyle="1" w:styleId="ConsPlusNormal">
    <w:name w:val="ConsPlusNormal"/>
    <w:rsid w:val="000D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"/>
    <w:next w:val="a"/>
    <w:link w:val="afd"/>
    <w:qFormat/>
    <w:rsid w:val="000D5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D59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Emphasis"/>
    <w:basedOn w:val="a0"/>
    <w:qFormat/>
    <w:rsid w:val="000D59AA"/>
    <w:rPr>
      <w:i/>
      <w:iCs/>
    </w:rPr>
  </w:style>
  <w:style w:type="character" w:customStyle="1" w:styleId="aff">
    <w:name w:val="Основной текст_"/>
    <w:basedOn w:val="a0"/>
    <w:link w:val="6"/>
    <w:rsid w:val="00C80B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0">
    <w:name w:val="Основной текст + Полужирный;Курсив"/>
    <w:basedOn w:val="aff"/>
    <w:rsid w:val="00C80B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3"/>
    <w:rsid w:val="00C80BE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f"/>
    <w:rsid w:val="00C80BED"/>
    <w:pPr>
      <w:widowControl w:val="0"/>
      <w:shd w:val="clear" w:color="auto" w:fill="FFFFFF"/>
      <w:spacing w:before="540" w:after="840" w:line="0" w:lineRule="atLeast"/>
      <w:ind w:hanging="1600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1"/>
    <w:rsid w:val="00C80BED"/>
    <w:pPr>
      <w:widowControl w:val="0"/>
      <w:shd w:val="clear" w:color="auto" w:fill="FFFFFF"/>
      <w:spacing w:line="322" w:lineRule="exact"/>
    </w:pPr>
    <w:rPr>
      <w:b/>
      <w:bCs/>
      <w:i/>
      <w:iCs/>
      <w:sz w:val="27"/>
      <w:szCs w:val="27"/>
      <w:lang w:eastAsia="en-US"/>
    </w:rPr>
  </w:style>
  <w:style w:type="character" w:customStyle="1" w:styleId="41">
    <w:name w:val="Основной текст4"/>
    <w:basedOn w:val="aff"/>
    <w:rsid w:val="00C80B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pt">
    <w:name w:val="Основной текст + 12 pt"/>
    <w:basedOn w:val="aff"/>
    <w:rsid w:val="00C80B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_"/>
    <w:basedOn w:val="a0"/>
    <w:rsid w:val="00C8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C80BED"/>
    <w:rPr>
      <w:color w:val="000000"/>
      <w:spacing w:val="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</vt:lpstr>
      <vt:lpstr>2.2. Тематический план и содержание учебной дисциплины ЕСТЕСТВОЗНАНИЕ</vt:lpstr>
      <vt:lpstr/>
      <vt:lpstr>Тематический план и содержание учебной дисциплины  естествознание физика</vt:lpstr>
      <vt:lpstr>Тематический план и содержание учебной дисциплины  естествознание химия</vt:lpstr>
      <vt:lpstr>3. условия реализации программы дисциплины «ЕСТЕСТВОЗНАНИЕ»</vt:lpstr>
      <vt:lpstr>3.2. Информационное обеспечение обучения</vt:lpstr>
      <vt:lpstr/>
      <vt:lpstr>4. Контроль и оценка результатов освоения Дисциплины «ЕсТЕСТВОЗНАНИЕ»</vt:lpstr>
      <vt:lpstr>Контроль и оценка результатов освоения дисциплины осуществляется преподавателем </vt:lpstr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F6</cp:lastModifiedBy>
  <cp:revision>6</cp:revision>
  <dcterms:created xsi:type="dcterms:W3CDTF">2018-01-26T09:29:00Z</dcterms:created>
  <dcterms:modified xsi:type="dcterms:W3CDTF">2018-02-05T06:03:00Z</dcterms:modified>
</cp:coreProperties>
</file>